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0559" w:rsidRPr="00940559" w:rsidRDefault="00940559" w:rsidP="00AF5936">
      <w:pPr>
        <w:ind w:left="20" w:right="100"/>
        <w:jc w:val="center"/>
        <w:rPr>
          <w:rFonts w:eastAsia="Times New Roman"/>
          <w:b/>
          <w:bCs/>
          <w:sz w:val="28"/>
          <w:szCs w:val="28"/>
        </w:rPr>
      </w:pPr>
      <w:r w:rsidRPr="00940559">
        <w:rPr>
          <w:rFonts w:eastAsia="Times New Roman"/>
          <w:b/>
          <w:bCs/>
          <w:sz w:val="28"/>
          <w:szCs w:val="28"/>
        </w:rPr>
        <w:t>ОТЧЕТ</w:t>
      </w:r>
    </w:p>
    <w:p w:rsidR="00940559" w:rsidRPr="00940559" w:rsidRDefault="00940559" w:rsidP="00AF5936">
      <w:pPr>
        <w:ind w:left="20" w:right="100"/>
        <w:jc w:val="center"/>
        <w:rPr>
          <w:sz w:val="28"/>
          <w:szCs w:val="28"/>
        </w:rPr>
      </w:pPr>
      <w:r w:rsidRPr="00940559">
        <w:rPr>
          <w:rFonts w:eastAsia="Times New Roman"/>
          <w:b/>
          <w:bCs/>
          <w:sz w:val="28"/>
          <w:szCs w:val="28"/>
        </w:rPr>
        <w:t xml:space="preserve">по результатам обработки и анализа информации, полученной в ходе проведения независимой оценки качества </w:t>
      </w:r>
      <w:r>
        <w:rPr>
          <w:rFonts w:eastAsia="Times New Roman"/>
          <w:b/>
          <w:bCs/>
          <w:sz w:val="28"/>
          <w:szCs w:val="28"/>
        </w:rPr>
        <w:t xml:space="preserve">(НОК) </w:t>
      </w:r>
      <w:r w:rsidRPr="00940559">
        <w:rPr>
          <w:rFonts w:eastAsia="Times New Roman"/>
          <w:b/>
          <w:bCs/>
          <w:sz w:val="28"/>
          <w:szCs w:val="28"/>
        </w:rPr>
        <w:t>условий осуществления образовательной деятельности МБОУ Гимназии № 5 г. Кызыла в 2020 году</w:t>
      </w:r>
    </w:p>
    <w:p w:rsidR="00940559" w:rsidRPr="00940559" w:rsidRDefault="00940559" w:rsidP="00AF5936">
      <w:pPr>
        <w:rPr>
          <w:sz w:val="28"/>
          <w:szCs w:val="28"/>
        </w:rPr>
      </w:pPr>
    </w:p>
    <w:p w:rsidR="00AF5936" w:rsidRDefault="00AF5936" w:rsidP="00AF5936">
      <w:pPr>
        <w:shd w:val="clear" w:color="auto" w:fill="FFFFFF"/>
        <w:ind w:firstLine="709"/>
        <w:jc w:val="both"/>
        <w:rPr>
          <w:rFonts w:eastAsia="Times New Roman"/>
          <w:bCs/>
          <w:color w:val="000000"/>
          <w:sz w:val="28"/>
          <w:szCs w:val="28"/>
        </w:rPr>
      </w:pPr>
      <w:r w:rsidRPr="001F1946">
        <w:rPr>
          <w:rFonts w:eastAsia="Times New Roman"/>
          <w:color w:val="000000"/>
          <w:sz w:val="28"/>
          <w:szCs w:val="28"/>
        </w:rPr>
        <w:t>Независимая оценка качества условий осуществления образовательной деятельности в 20</w:t>
      </w:r>
      <w:r>
        <w:rPr>
          <w:rFonts w:eastAsia="Times New Roman"/>
          <w:color w:val="000000"/>
          <w:sz w:val="28"/>
          <w:szCs w:val="28"/>
        </w:rPr>
        <w:t>20</w:t>
      </w:r>
      <w:r w:rsidRPr="001F1946">
        <w:rPr>
          <w:rFonts w:eastAsia="Times New Roman"/>
          <w:color w:val="000000"/>
          <w:sz w:val="28"/>
          <w:szCs w:val="28"/>
        </w:rPr>
        <w:t xml:space="preserve"> году образовательны</w:t>
      </w:r>
      <w:r>
        <w:rPr>
          <w:rFonts w:eastAsia="Times New Roman"/>
          <w:color w:val="000000"/>
          <w:sz w:val="28"/>
          <w:szCs w:val="28"/>
        </w:rPr>
        <w:t>х</w:t>
      </w:r>
      <w:r w:rsidRPr="001F1946">
        <w:rPr>
          <w:rFonts w:eastAsia="Times New Roman"/>
          <w:color w:val="000000"/>
          <w:sz w:val="28"/>
          <w:szCs w:val="28"/>
        </w:rPr>
        <w:t xml:space="preserve"> организаци</w:t>
      </w:r>
      <w:r>
        <w:rPr>
          <w:rFonts w:eastAsia="Times New Roman"/>
          <w:color w:val="000000"/>
          <w:sz w:val="28"/>
          <w:szCs w:val="28"/>
        </w:rPr>
        <w:t>й</w:t>
      </w:r>
      <w:r w:rsidRPr="001F1946">
        <w:rPr>
          <w:rFonts w:eastAsia="Times New Roman"/>
          <w:color w:val="000000"/>
          <w:sz w:val="28"/>
          <w:szCs w:val="28"/>
        </w:rPr>
        <w:t xml:space="preserve"> </w:t>
      </w:r>
      <w:r>
        <w:rPr>
          <w:rFonts w:eastAsia="Times New Roman"/>
          <w:color w:val="000000"/>
          <w:sz w:val="28"/>
          <w:szCs w:val="28"/>
        </w:rPr>
        <w:t>г. Кызыла</w:t>
      </w:r>
      <w:r w:rsidRPr="001F1946">
        <w:rPr>
          <w:rFonts w:eastAsia="Times New Roman"/>
          <w:bCs/>
          <w:color w:val="000000"/>
          <w:sz w:val="28"/>
          <w:szCs w:val="28"/>
        </w:rPr>
        <w:t xml:space="preserve"> - оценочная процедура, которая направлена на получение сведений об образовательной деятельности организаций, предоставление участникам отношений в сфере образования соответствующей информации на основе общедоступной информации и улучшение информированности потребителей о качестве рабо</w:t>
      </w:r>
      <w:r>
        <w:rPr>
          <w:rFonts w:eastAsia="Times New Roman"/>
          <w:bCs/>
          <w:color w:val="000000"/>
          <w:sz w:val="28"/>
          <w:szCs w:val="28"/>
        </w:rPr>
        <w:t>ты образовательных организаций.</w:t>
      </w:r>
    </w:p>
    <w:p w:rsidR="00AF5936" w:rsidRPr="001F1946" w:rsidRDefault="00AF5936" w:rsidP="00AF5936">
      <w:pPr>
        <w:shd w:val="clear" w:color="auto" w:fill="FFFFFF"/>
        <w:ind w:firstLine="709"/>
        <w:jc w:val="both"/>
        <w:rPr>
          <w:rFonts w:eastAsia="Times New Roman"/>
          <w:bCs/>
          <w:color w:val="000000"/>
          <w:sz w:val="28"/>
          <w:szCs w:val="28"/>
        </w:rPr>
      </w:pPr>
      <w:r w:rsidRPr="001F1946">
        <w:rPr>
          <w:rFonts w:eastAsia="Times New Roman"/>
          <w:bCs/>
          <w:color w:val="000000"/>
          <w:sz w:val="28"/>
          <w:szCs w:val="28"/>
        </w:rPr>
        <w:t>Нормативно-методологической базой разработки технологий сбора, обобщения и анализа информации о качестве образовательной деятельности (мониторинга) по показателям, установленным приказом Министерства образования и науки РФ, стали:</w:t>
      </w:r>
    </w:p>
    <w:p w:rsidR="00AF5936" w:rsidRPr="001F1946" w:rsidRDefault="00AF5936" w:rsidP="00AF5936">
      <w:pPr>
        <w:ind w:firstLine="709"/>
        <w:jc w:val="both"/>
        <w:rPr>
          <w:rFonts w:eastAsia="Times New Roman"/>
          <w:sz w:val="28"/>
          <w:szCs w:val="28"/>
        </w:rPr>
      </w:pPr>
      <w:r w:rsidRPr="001F1946">
        <w:rPr>
          <w:rFonts w:eastAsia="Times New Roman"/>
          <w:sz w:val="28"/>
          <w:szCs w:val="28"/>
        </w:rPr>
        <w:t>- Федеральный закон от 29 декабря 2012 г. № 273-ФЗ "Об образовании в Российской Федерации";</w:t>
      </w:r>
    </w:p>
    <w:p w:rsidR="00AF5936" w:rsidRPr="001F1946" w:rsidRDefault="00AF5936" w:rsidP="00AF5936">
      <w:pPr>
        <w:ind w:firstLine="709"/>
        <w:jc w:val="both"/>
        <w:rPr>
          <w:rFonts w:eastAsia="Times New Roman"/>
          <w:sz w:val="28"/>
          <w:szCs w:val="28"/>
        </w:rPr>
      </w:pPr>
      <w:r w:rsidRPr="001F1946">
        <w:rPr>
          <w:rFonts w:eastAsia="Times New Roman"/>
          <w:sz w:val="28"/>
          <w:szCs w:val="28"/>
        </w:rPr>
        <w:t>- Федеральный закон от 21 июля 2014 г. № 256-ФЗ "О независимой оценке качества оказания услуг организациями в сфере культуры, социального обслуживания, охраны здоровья и образования";</w:t>
      </w:r>
    </w:p>
    <w:p w:rsidR="00AF5936" w:rsidRPr="001F1946" w:rsidRDefault="00AF5936" w:rsidP="00AF5936">
      <w:pPr>
        <w:ind w:firstLine="709"/>
        <w:jc w:val="both"/>
        <w:rPr>
          <w:rFonts w:eastAsia="Times New Roman"/>
          <w:sz w:val="28"/>
          <w:szCs w:val="28"/>
        </w:rPr>
      </w:pPr>
      <w:r w:rsidRPr="001F1946">
        <w:rPr>
          <w:rFonts w:eastAsia="Times New Roman"/>
          <w:sz w:val="28"/>
          <w:szCs w:val="28"/>
        </w:rPr>
        <w:t>- Постановление Правительства Российской Федерации от 10 июля 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AF5936" w:rsidRPr="001F1946" w:rsidRDefault="00AF5936" w:rsidP="00AF5936">
      <w:pPr>
        <w:autoSpaceDE w:val="0"/>
        <w:autoSpaceDN w:val="0"/>
        <w:adjustRightInd w:val="0"/>
        <w:ind w:firstLine="709"/>
        <w:jc w:val="both"/>
        <w:rPr>
          <w:rFonts w:eastAsia="Calibri"/>
          <w:bCs/>
          <w:color w:val="000000"/>
          <w:sz w:val="28"/>
          <w:szCs w:val="28"/>
        </w:rPr>
      </w:pPr>
      <w:r w:rsidRPr="001F1946">
        <w:rPr>
          <w:rFonts w:eastAsia="Times New Roman"/>
          <w:sz w:val="28"/>
          <w:szCs w:val="28"/>
        </w:rPr>
        <w:t xml:space="preserve">- Приказ Минтруда России 344 Н от 31 мая 2018 г. </w:t>
      </w:r>
      <w:r w:rsidRPr="001F1946">
        <w:rPr>
          <w:rFonts w:eastAsia="Calibri"/>
          <w:bCs/>
          <w:sz w:val="28"/>
          <w:szCs w:val="28"/>
        </w:rPr>
        <w:t xml:space="preserve">Об утверждении </w:t>
      </w:r>
      <w:r w:rsidRPr="001F1946">
        <w:rPr>
          <w:rFonts w:eastAsia="Calibri"/>
          <w:bCs/>
          <w:color w:val="000000"/>
          <w:sz w:val="28"/>
          <w:szCs w:val="28"/>
        </w:rPr>
        <w:t>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AF5936" w:rsidRPr="001F1946" w:rsidRDefault="00AF5936" w:rsidP="00AF5936">
      <w:pPr>
        <w:ind w:firstLine="709"/>
        <w:jc w:val="both"/>
        <w:rPr>
          <w:rFonts w:eastAsia="Times New Roman"/>
          <w:sz w:val="28"/>
          <w:szCs w:val="28"/>
          <w:shd w:val="clear" w:color="auto" w:fill="FFFFFF"/>
        </w:rPr>
      </w:pPr>
      <w:r w:rsidRPr="001F1946">
        <w:rPr>
          <w:rFonts w:eastAsia="Times New Roman"/>
          <w:sz w:val="28"/>
          <w:szCs w:val="28"/>
        </w:rPr>
        <w:t xml:space="preserve">- Приказ Минтруда России № 675н от 30 октября 2018 г. </w:t>
      </w:r>
      <w:r w:rsidRPr="001F1946">
        <w:rPr>
          <w:rFonts w:eastAsia="Times New Roman"/>
          <w:sz w:val="28"/>
          <w:szCs w:val="28"/>
          <w:shd w:val="clear" w:color="auto" w:fill="FFFFFF"/>
        </w:rPr>
        <w:t>«Об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AF5936" w:rsidRPr="001F1946" w:rsidRDefault="00AF5936" w:rsidP="00AF5936">
      <w:pPr>
        <w:ind w:firstLine="708"/>
        <w:jc w:val="both"/>
        <w:rPr>
          <w:rFonts w:eastAsia="Times New Roman"/>
          <w:sz w:val="28"/>
          <w:szCs w:val="28"/>
        </w:rPr>
      </w:pPr>
      <w:r w:rsidRPr="001F1946">
        <w:rPr>
          <w:rFonts w:eastAsia="Times New Roman"/>
          <w:sz w:val="28"/>
          <w:szCs w:val="28"/>
        </w:rPr>
        <w:t>- Приказ Министерства Просвещения Российской Федерации от 13 марта 2019 года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AF5936" w:rsidRDefault="00AF5936" w:rsidP="00AF5936">
      <w:pPr>
        <w:ind w:left="20" w:right="100" w:firstLine="708"/>
        <w:jc w:val="both"/>
        <w:rPr>
          <w:rFonts w:eastAsia="Times New Roman"/>
          <w:color w:val="000000"/>
          <w:sz w:val="28"/>
          <w:szCs w:val="28"/>
          <w:shd w:val="clear" w:color="auto" w:fill="FFFFFF"/>
        </w:rPr>
      </w:pPr>
      <w:r w:rsidRPr="001F1946">
        <w:rPr>
          <w:rFonts w:eastAsia="Times New Roman"/>
          <w:color w:val="000000"/>
          <w:sz w:val="28"/>
          <w:szCs w:val="28"/>
          <w:shd w:val="clear" w:color="auto" w:fill="FFFFFF"/>
        </w:rPr>
        <w:t xml:space="preserve">- Приказ Минфина России от 7 мая  2019 г. № 66н «О составе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w:t>
      </w:r>
      <w:r w:rsidRPr="001F1946">
        <w:rPr>
          <w:rFonts w:eastAsia="Times New Roman"/>
          <w:color w:val="000000"/>
          <w:sz w:val="28"/>
          <w:szCs w:val="28"/>
          <w:shd w:val="clear" w:color="auto" w:fill="FFFFFF"/>
        </w:rPr>
        <w:lastRenderedPageBreak/>
        <w:t>медицинскими организациями, федеральными учреждениями медико-социальной экспертизы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включая единые требования к такой информации, и порядке ее размещения», а также требованиях к качеству, удобству и простоте поиска указанной информации</w:t>
      </w:r>
      <w:r>
        <w:rPr>
          <w:rFonts w:eastAsia="Times New Roman"/>
          <w:color w:val="000000"/>
          <w:sz w:val="28"/>
          <w:szCs w:val="28"/>
          <w:shd w:val="clear" w:color="auto" w:fill="FFFFFF"/>
        </w:rPr>
        <w:t>.</w:t>
      </w:r>
    </w:p>
    <w:p w:rsidR="00940559" w:rsidRPr="00940559" w:rsidRDefault="00940559" w:rsidP="00AF5936">
      <w:pPr>
        <w:ind w:left="20" w:right="100" w:firstLine="708"/>
        <w:jc w:val="both"/>
        <w:rPr>
          <w:sz w:val="28"/>
          <w:szCs w:val="28"/>
        </w:rPr>
      </w:pPr>
      <w:r w:rsidRPr="00940559">
        <w:rPr>
          <w:rFonts w:eastAsia="Times New Roman"/>
          <w:sz w:val="28"/>
          <w:szCs w:val="28"/>
        </w:rPr>
        <w:t>Для оценки качества условий осуществления образовательной деятельности организациями были использованы следующие основные источники информации:</w:t>
      </w:r>
    </w:p>
    <w:p w:rsidR="00940559" w:rsidRPr="00234565" w:rsidRDefault="00940559" w:rsidP="00234565">
      <w:pPr>
        <w:pStyle w:val="a3"/>
        <w:numPr>
          <w:ilvl w:val="1"/>
          <w:numId w:val="12"/>
        </w:numPr>
        <w:tabs>
          <w:tab w:val="left" w:pos="999"/>
        </w:tabs>
        <w:ind w:left="426" w:right="100"/>
        <w:jc w:val="both"/>
        <w:rPr>
          <w:rFonts w:eastAsia="Times New Roman"/>
          <w:sz w:val="28"/>
          <w:szCs w:val="28"/>
        </w:rPr>
      </w:pPr>
      <w:r w:rsidRPr="00234565">
        <w:rPr>
          <w:rFonts w:eastAsia="Times New Roman"/>
          <w:sz w:val="28"/>
          <w:szCs w:val="28"/>
        </w:rPr>
        <w:t>официальны</w:t>
      </w:r>
      <w:r w:rsidR="00AF5936" w:rsidRPr="00234565">
        <w:rPr>
          <w:rFonts w:eastAsia="Times New Roman"/>
          <w:sz w:val="28"/>
          <w:szCs w:val="28"/>
        </w:rPr>
        <w:t>е</w:t>
      </w:r>
      <w:r w:rsidRPr="00234565">
        <w:rPr>
          <w:rFonts w:eastAsia="Times New Roman"/>
          <w:sz w:val="28"/>
          <w:szCs w:val="28"/>
        </w:rPr>
        <w:t xml:space="preserve"> сайт</w:t>
      </w:r>
      <w:r w:rsidR="00AF5936" w:rsidRPr="00234565">
        <w:rPr>
          <w:rFonts w:eastAsia="Times New Roman"/>
          <w:sz w:val="28"/>
          <w:szCs w:val="28"/>
        </w:rPr>
        <w:t>ы</w:t>
      </w:r>
      <w:r w:rsidRPr="00234565">
        <w:rPr>
          <w:rFonts w:eastAsia="Times New Roman"/>
          <w:sz w:val="28"/>
          <w:szCs w:val="28"/>
        </w:rPr>
        <w:t xml:space="preserve"> </w:t>
      </w:r>
      <w:r w:rsidR="00234565" w:rsidRPr="00234565">
        <w:rPr>
          <w:rFonts w:eastAsia="Times New Roman"/>
          <w:sz w:val="28"/>
          <w:szCs w:val="28"/>
        </w:rPr>
        <w:t xml:space="preserve">организации </w:t>
      </w:r>
      <w:r w:rsidR="00AF5936" w:rsidRPr="00234565">
        <w:rPr>
          <w:rFonts w:eastAsia="Times New Roman"/>
          <w:sz w:val="28"/>
          <w:szCs w:val="28"/>
        </w:rPr>
        <w:t>(</w:t>
      </w:r>
      <w:hyperlink r:id="rId6" w:history="1">
        <w:r w:rsidR="00AF5936" w:rsidRPr="00234565">
          <w:rPr>
            <w:rStyle w:val="a4"/>
            <w:rFonts w:eastAsia="Times New Roman"/>
            <w:sz w:val="28"/>
            <w:szCs w:val="28"/>
          </w:rPr>
          <w:t>https://gym5-kyzyl.rtyva.ru</w:t>
        </w:r>
      </w:hyperlink>
      <w:r w:rsidR="00AF5936" w:rsidRPr="00234565">
        <w:rPr>
          <w:rFonts w:eastAsia="Times New Roman"/>
          <w:sz w:val="28"/>
          <w:szCs w:val="28"/>
        </w:rPr>
        <w:t xml:space="preserve">, </w:t>
      </w:r>
      <w:hyperlink r:id="rId7" w:history="1">
        <w:r w:rsidR="00AF5936" w:rsidRPr="00234565">
          <w:rPr>
            <w:rStyle w:val="a4"/>
            <w:rFonts w:eastAsia="Times New Roman"/>
            <w:sz w:val="28"/>
            <w:szCs w:val="28"/>
          </w:rPr>
          <w:t>https://gym5-kyzyl.rtyva.ru/?page_id=115</w:t>
        </w:r>
      </w:hyperlink>
      <w:r w:rsidR="00AF5936" w:rsidRPr="00234565">
        <w:rPr>
          <w:rFonts w:eastAsia="Times New Roman"/>
          <w:sz w:val="28"/>
          <w:szCs w:val="28"/>
        </w:rPr>
        <w:t xml:space="preserve">) </w:t>
      </w:r>
      <w:r w:rsidRPr="00234565">
        <w:rPr>
          <w:rFonts w:eastAsia="Times New Roman"/>
          <w:sz w:val="28"/>
          <w:szCs w:val="28"/>
        </w:rPr>
        <w:t xml:space="preserve">в информационно-коммуникационной сети «Интернет» (далее – сеть «Интернет»), информационные стенды в помещениях </w:t>
      </w:r>
      <w:r w:rsidR="00234565" w:rsidRPr="00234565">
        <w:rPr>
          <w:rFonts w:eastAsia="Times New Roman"/>
          <w:sz w:val="28"/>
          <w:szCs w:val="28"/>
        </w:rPr>
        <w:t>организации</w:t>
      </w:r>
      <w:r w:rsidR="00AF5936" w:rsidRPr="00234565">
        <w:rPr>
          <w:rFonts w:eastAsia="Times New Roman"/>
          <w:sz w:val="28"/>
          <w:szCs w:val="28"/>
        </w:rPr>
        <w:t>;</w:t>
      </w:r>
    </w:p>
    <w:p w:rsidR="00940559" w:rsidRPr="00234565" w:rsidRDefault="00940559" w:rsidP="00234565">
      <w:pPr>
        <w:pStyle w:val="a3"/>
        <w:numPr>
          <w:ilvl w:val="1"/>
          <w:numId w:val="12"/>
        </w:numPr>
        <w:tabs>
          <w:tab w:val="left" w:pos="1026"/>
        </w:tabs>
        <w:ind w:left="426" w:right="120"/>
        <w:jc w:val="both"/>
        <w:rPr>
          <w:rFonts w:eastAsia="Times New Roman"/>
          <w:sz w:val="28"/>
          <w:szCs w:val="28"/>
        </w:rPr>
      </w:pPr>
      <w:r w:rsidRPr="00234565">
        <w:rPr>
          <w:rFonts w:eastAsia="Times New Roman"/>
          <w:sz w:val="28"/>
          <w:szCs w:val="28"/>
        </w:rPr>
        <w:t>официальный сайт для размещения информации о государственных и муниципальных учреждениях в сети «Интернет»</w:t>
      </w:r>
      <w:r w:rsidR="00AF5936" w:rsidRPr="00234565">
        <w:rPr>
          <w:rFonts w:eastAsia="Times New Roman"/>
          <w:sz w:val="28"/>
          <w:szCs w:val="28"/>
        </w:rPr>
        <w:t xml:space="preserve"> (</w:t>
      </w:r>
      <w:hyperlink r:id="rId8" w:history="1">
        <w:r w:rsidR="00AF5936" w:rsidRPr="00234565">
          <w:rPr>
            <w:rStyle w:val="a4"/>
            <w:rFonts w:eastAsia="Times New Roman"/>
            <w:sz w:val="28"/>
            <w:szCs w:val="28"/>
            <w:lang w:val="en-US"/>
          </w:rPr>
          <w:t>https</w:t>
        </w:r>
        <w:r w:rsidR="00AF5936" w:rsidRPr="00234565">
          <w:rPr>
            <w:rStyle w:val="a4"/>
            <w:rFonts w:eastAsia="Times New Roman"/>
            <w:sz w:val="28"/>
            <w:szCs w:val="28"/>
          </w:rPr>
          <w:t>://</w:t>
        </w:r>
        <w:r w:rsidR="00AF5936" w:rsidRPr="00234565">
          <w:rPr>
            <w:rStyle w:val="a4"/>
            <w:rFonts w:eastAsia="Times New Roman"/>
            <w:sz w:val="28"/>
            <w:szCs w:val="28"/>
            <w:lang w:val="en-US"/>
          </w:rPr>
          <w:t>www</w:t>
        </w:r>
        <w:r w:rsidR="00AF5936" w:rsidRPr="00234565">
          <w:rPr>
            <w:rStyle w:val="a4"/>
            <w:rFonts w:eastAsia="Times New Roman"/>
            <w:sz w:val="28"/>
            <w:szCs w:val="28"/>
          </w:rPr>
          <w:t>.</w:t>
        </w:r>
        <w:r w:rsidR="00AF5936" w:rsidRPr="00234565">
          <w:rPr>
            <w:rStyle w:val="a4"/>
            <w:rFonts w:eastAsia="Times New Roman"/>
            <w:sz w:val="28"/>
            <w:szCs w:val="28"/>
            <w:lang w:val="en-US"/>
          </w:rPr>
          <w:t>bus</w:t>
        </w:r>
        <w:r w:rsidR="00AF5936" w:rsidRPr="00234565">
          <w:rPr>
            <w:rStyle w:val="a4"/>
            <w:rFonts w:eastAsia="Times New Roman"/>
            <w:sz w:val="28"/>
            <w:szCs w:val="28"/>
          </w:rPr>
          <w:t>.</w:t>
        </w:r>
        <w:proofErr w:type="spellStart"/>
        <w:r w:rsidR="00AF5936" w:rsidRPr="00234565">
          <w:rPr>
            <w:rStyle w:val="a4"/>
            <w:rFonts w:eastAsia="Times New Roman"/>
            <w:sz w:val="28"/>
            <w:szCs w:val="28"/>
            <w:lang w:val="en-US"/>
          </w:rPr>
          <w:t>gov</w:t>
        </w:r>
        <w:proofErr w:type="spellEnd"/>
        <w:r w:rsidR="00AF5936" w:rsidRPr="00234565">
          <w:rPr>
            <w:rStyle w:val="a4"/>
            <w:rFonts w:eastAsia="Times New Roman"/>
            <w:sz w:val="28"/>
            <w:szCs w:val="28"/>
          </w:rPr>
          <w:t>.</w:t>
        </w:r>
        <w:proofErr w:type="spellStart"/>
        <w:r w:rsidR="00AF5936" w:rsidRPr="00234565">
          <w:rPr>
            <w:rStyle w:val="a4"/>
            <w:rFonts w:eastAsia="Times New Roman"/>
            <w:sz w:val="28"/>
            <w:szCs w:val="28"/>
            <w:lang w:val="en-US"/>
          </w:rPr>
          <w:t>ru</w:t>
        </w:r>
        <w:proofErr w:type="spellEnd"/>
        <w:r w:rsidR="00AF5936" w:rsidRPr="00234565">
          <w:rPr>
            <w:rStyle w:val="a4"/>
            <w:rFonts w:eastAsia="Times New Roman"/>
            <w:sz w:val="28"/>
            <w:szCs w:val="28"/>
          </w:rPr>
          <w:t>/</w:t>
        </w:r>
      </w:hyperlink>
      <w:r w:rsidR="00AF5936" w:rsidRPr="00234565">
        <w:rPr>
          <w:rFonts w:eastAsia="Times New Roman"/>
          <w:sz w:val="28"/>
          <w:szCs w:val="28"/>
        </w:rPr>
        <w:t>)</w:t>
      </w:r>
    </w:p>
    <w:p w:rsidR="00940559" w:rsidRPr="00234565" w:rsidRDefault="00940559" w:rsidP="00234565">
      <w:pPr>
        <w:pStyle w:val="a3"/>
        <w:numPr>
          <w:ilvl w:val="1"/>
          <w:numId w:val="12"/>
        </w:numPr>
        <w:tabs>
          <w:tab w:val="left" w:pos="980"/>
        </w:tabs>
        <w:ind w:left="426"/>
        <w:jc w:val="both"/>
        <w:rPr>
          <w:rFonts w:eastAsia="Times New Roman"/>
          <w:sz w:val="28"/>
          <w:szCs w:val="28"/>
        </w:rPr>
      </w:pPr>
      <w:r w:rsidRPr="00234565">
        <w:rPr>
          <w:rFonts w:eastAsia="Times New Roman"/>
          <w:sz w:val="28"/>
          <w:szCs w:val="28"/>
        </w:rPr>
        <w:t>помещения и прилегающие территории обследуем</w:t>
      </w:r>
      <w:r w:rsidR="00234565" w:rsidRPr="00234565">
        <w:rPr>
          <w:rFonts w:eastAsia="Times New Roman"/>
          <w:sz w:val="28"/>
          <w:szCs w:val="28"/>
        </w:rPr>
        <w:t xml:space="preserve">ой </w:t>
      </w:r>
      <w:r w:rsidRPr="00234565">
        <w:rPr>
          <w:rFonts w:eastAsia="Times New Roman"/>
          <w:sz w:val="28"/>
          <w:szCs w:val="28"/>
        </w:rPr>
        <w:t>организаци</w:t>
      </w:r>
      <w:r w:rsidR="00234565" w:rsidRPr="00234565">
        <w:rPr>
          <w:rFonts w:eastAsia="Times New Roman"/>
          <w:sz w:val="28"/>
          <w:szCs w:val="28"/>
        </w:rPr>
        <w:t>и</w:t>
      </w:r>
      <w:r w:rsidRPr="00234565">
        <w:rPr>
          <w:rFonts w:eastAsia="Times New Roman"/>
          <w:sz w:val="28"/>
          <w:szCs w:val="28"/>
        </w:rPr>
        <w:t>;</w:t>
      </w:r>
    </w:p>
    <w:p w:rsidR="00940559" w:rsidRDefault="00940559" w:rsidP="00234565">
      <w:pPr>
        <w:pStyle w:val="a3"/>
        <w:numPr>
          <w:ilvl w:val="1"/>
          <w:numId w:val="12"/>
        </w:numPr>
        <w:ind w:left="426" w:right="80"/>
        <w:jc w:val="both"/>
        <w:rPr>
          <w:rFonts w:eastAsia="Times New Roman"/>
          <w:sz w:val="28"/>
          <w:szCs w:val="28"/>
        </w:rPr>
      </w:pPr>
      <w:r w:rsidRPr="00234565">
        <w:rPr>
          <w:rFonts w:eastAsia="Times New Roman"/>
          <w:sz w:val="28"/>
          <w:szCs w:val="28"/>
        </w:rPr>
        <w:t>мнения получателей услуг о качестве условий осуществления образовательной деятельности организациями в целях установления удовлетворенности граждан условиями оказания услуг (интернет-опрос</w:t>
      </w:r>
      <w:r w:rsidR="00234565">
        <w:rPr>
          <w:rFonts w:eastAsia="Times New Roman"/>
          <w:sz w:val="28"/>
          <w:szCs w:val="28"/>
        </w:rPr>
        <w:t xml:space="preserve"> </w:t>
      </w:r>
      <w:hyperlink r:id="rId9" w:history="1">
        <w:r w:rsidR="00234565" w:rsidRPr="008602DD">
          <w:rPr>
            <w:rStyle w:val="a4"/>
            <w:rFonts w:eastAsia="Times New Roman"/>
            <w:sz w:val="28"/>
            <w:szCs w:val="28"/>
          </w:rPr>
          <w:t>https://docs.google.com/forms/d/e/1FAIpQLSc_5bT0T1I6jZLHuAw7FErmQDuAPe4uTbSG6T-kRH1uUKtGBA/viewform?usp=sf_link</w:t>
        </w:r>
      </w:hyperlink>
      <w:r w:rsidRPr="00234565">
        <w:rPr>
          <w:rFonts w:eastAsia="Times New Roman"/>
          <w:sz w:val="28"/>
          <w:szCs w:val="28"/>
        </w:rPr>
        <w:t>, в том числе на официальном сайт</w:t>
      </w:r>
      <w:r w:rsidR="00234565">
        <w:rPr>
          <w:rFonts w:eastAsia="Times New Roman"/>
          <w:sz w:val="28"/>
          <w:szCs w:val="28"/>
        </w:rPr>
        <w:t>е образовательной организации).</w:t>
      </w:r>
    </w:p>
    <w:p w:rsidR="00234565" w:rsidRDefault="00234565" w:rsidP="00234565">
      <w:pPr>
        <w:ind w:right="80"/>
        <w:jc w:val="both"/>
        <w:rPr>
          <w:rFonts w:eastAsia="Times New Roman"/>
          <w:sz w:val="28"/>
          <w:szCs w:val="28"/>
        </w:rPr>
      </w:pPr>
    </w:p>
    <w:p w:rsidR="00234565" w:rsidRPr="00234565" w:rsidRDefault="00234565" w:rsidP="00234565">
      <w:pPr>
        <w:ind w:right="80"/>
        <w:jc w:val="both"/>
        <w:rPr>
          <w:rFonts w:eastAsia="Times New Roman"/>
          <w:b/>
          <w:sz w:val="28"/>
          <w:szCs w:val="28"/>
        </w:rPr>
      </w:pPr>
      <w:r w:rsidRPr="00234565">
        <w:rPr>
          <w:rFonts w:eastAsia="Times New Roman"/>
          <w:b/>
          <w:sz w:val="28"/>
          <w:szCs w:val="28"/>
        </w:rPr>
        <w:t xml:space="preserve">Общий показатель качества </w:t>
      </w:r>
      <w:r>
        <w:rPr>
          <w:rFonts w:eastAsia="Times New Roman"/>
          <w:b/>
          <w:sz w:val="28"/>
          <w:szCs w:val="28"/>
        </w:rPr>
        <w:t>–</w:t>
      </w:r>
      <w:r w:rsidRPr="00234565">
        <w:rPr>
          <w:rFonts w:eastAsia="Times New Roman"/>
          <w:b/>
          <w:sz w:val="28"/>
          <w:szCs w:val="28"/>
        </w:rPr>
        <w:t xml:space="preserve"> </w:t>
      </w:r>
      <w:r>
        <w:rPr>
          <w:rFonts w:eastAsia="Times New Roman"/>
          <w:b/>
          <w:sz w:val="28"/>
          <w:szCs w:val="28"/>
        </w:rPr>
        <w:t>79,46.</w:t>
      </w:r>
    </w:p>
    <w:p w:rsidR="00234565" w:rsidRPr="00234565" w:rsidRDefault="00234565" w:rsidP="00234565">
      <w:pPr>
        <w:pStyle w:val="a3"/>
        <w:ind w:right="80"/>
        <w:jc w:val="both"/>
        <w:rPr>
          <w:sz w:val="28"/>
          <w:szCs w:val="28"/>
        </w:rPr>
      </w:pPr>
    </w:p>
    <w:p w:rsidR="00940559" w:rsidRPr="00940559" w:rsidRDefault="00940559" w:rsidP="00AF5936">
      <w:pPr>
        <w:ind w:left="20" w:right="100"/>
        <w:jc w:val="both"/>
        <w:rPr>
          <w:sz w:val="28"/>
          <w:szCs w:val="28"/>
        </w:rPr>
      </w:pPr>
      <w:r w:rsidRPr="00940559">
        <w:rPr>
          <w:rFonts w:eastAsia="Times New Roman"/>
          <w:b/>
          <w:bCs/>
          <w:sz w:val="28"/>
          <w:szCs w:val="28"/>
        </w:rPr>
        <w:t>Показатели первого раздела «Открытость и доступность информации об образовательной организации»</w:t>
      </w:r>
      <w:r w:rsidR="004F00EE">
        <w:rPr>
          <w:rFonts w:eastAsia="Times New Roman"/>
          <w:b/>
          <w:bCs/>
          <w:sz w:val="28"/>
          <w:szCs w:val="28"/>
        </w:rPr>
        <w:t xml:space="preserve"> (рис. 1)</w:t>
      </w:r>
    </w:p>
    <w:p w:rsidR="00940559" w:rsidRPr="00940559" w:rsidRDefault="00940559" w:rsidP="00AF5936">
      <w:pPr>
        <w:numPr>
          <w:ilvl w:val="0"/>
          <w:numId w:val="2"/>
        </w:numPr>
        <w:tabs>
          <w:tab w:val="left" w:pos="956"/>
        </w:tabs>
        <w:ind w:left="20" w:right="100" w:firstLine="701"/>
        <w:jc w:val="both"/>
        <w:rPr>
          <w:rFonts w:eastAsia="Times New Roman"/>
          <w:sz w:val="28"/>
          <w:szCs w:val="28"/>
        </w:rPr>
      </w:pPr>
      <w:r w:rsidRPr="00940559">
        <w:rPr>
          <w:rFonts w:eastAsia="Times New Roman"/>
          <w:sz w:val="28"/>
          <w:szCs w:val="28"/>
        </w:rPr>
        <w:t>первом разделе показателей, характеризующих общий критерий оценки качества условий осуществления образовательной деятельности, оценивались открытость и доступность информации об организациях, осуществляющих образовательную деятельность. При этом были рассмотрены 3 критерия:</w:t>
      </w:r>
    </w:p>
    <w:p w:rsidR="00940559" w:rsidRPr="00940559" w:rsidRDefault="00940559" w:rsidP="00AF5936">
      <w:pPr>
        <w:ind w:left="20" w:right="120" w:firstLine="708"/>
        <w:jc w:val="both"/>
        <w:rPr>
          <w:rFonts w:eastAsia="Times New Roman"/>
          <w:sz w:val="28"/>
          <w:szCs w:val="28"/>
        </w:rPr>
      </w:pPr>
      <w:r w:rsidRPr="00940559">
        <w:rPr>
          <w:rFonts w:eastAsia="Times New Roman"/>
          <w:sz w:val="28"/>
          <w:szCs w:val="28"/>
        </w:rPr>
        <w:t>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 в том числе:</w:t>
      </w:r>
    </w:p>
    <w:p w:rsidR="00940559" w:rsidRPr="00940559" w:rsidRDefault="00940559" w:rsidP="00AF5936">
      <w:pPr>
        <w:ind w:left="20" w:right="120" w:firstLine="708"/>
        <w:jc w:val="both"/>
        <w:rPr>
          <w:rFonts w:eastAsia="Times New Roman"/>
          <w:sz w:val="28"/>
          <w:szCs w:val="28"/>
        </w:rPr>
      </w:pPr>
      <w:r w:rsidRPr="00940559">
        <w:rPr>
          <w:rFonts w:eastAsia="Times New Roman"/>
          <w:sz w:val="28"/>
          <w:szCs w:val="28"/>
        </w:rPr>
        <w:t>- соответствие информации о деятельности образовательной организации, размещенной на информационных стендах в помещении образовательной организации, ее содержанию и порядку (форме), установленным нормативными правовыми актами (далее – НПА);</w:t>
      </w:r>
    </w:p>
    <w:p w:rsidR="00940559" w:rsidRPr="00940559" w:rsidRDefault="00940559" w:rsidP="00AF5936">
      <w:pPr>
        <w:ind w:left="20" w:right="100" w:firstLine="708"/>
        <w:jc w:val="both"/>
        <w:rPr>
          <w:rFonts w:eastAsia="Times New Roman"/>
          <w:sz w:val="28"/>
          <w:szCs w:val="28"/>
        </w:rPr>
      </w:pPr>
      <w:r w:rsidRPr="00940559">
        <w:rPr>
          <w:rFonts w:eastAsia="Times New Roman"/>
          <w:sz w:val="28"/>
          <w:szCs w:val="28"/>
        </w:rPr>
        <w:t>- соответствие информации о деятельности образовательной организации, размещенной на официальном сайте образовательной организации, ее содержанию и порядку (форме), установленным нормативными правовыми актами.</w:t>
      </w:r>
    </w:p>
    <w:p w:rsidR="00940559" w:rsidRPr="00940559" w:rsidRDefault="00940559" w:rsidP="00AF5936">
      <w:pPr>
        <w:numPr>
          <w:ilvl w:val="0"/>
          <w:numId w:val="3"/>
        </w:numPr>
        <w:tabs>
          <w:tab w:val="left" w:pos="1134"/>
        </w:tabs>
        <w:ind w:left="20" w:right="100" w:firstLine="701"/>
        <w:jc w:val="both"/>
        <w:rPr>
          <w:rFonts w:eastAsia="Times New Roman"/>
          <w:sz w:val="28"/>
          <w:szCs w:val="28"/>
        </w:rPr>
      </w:pPr>
      <w:r w:rsidRPr="00940559">
        <w:rPr>
          <w:rFonts w:eastAsia="Times New Roman"/>
          <w:sz w:val="28"/>
          <w:szCs w:val="28"/>
        </w:rPr>
        <w:t>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p w:rsidR="00940559" w:rsidRPr="00940559" w:rsidRDefault="00940559" w:rsidP="00AF5936">
      <w:pPr>
        <w:numPr>
          <w:ilvl w:val="0"/>
          <w:numId w:val="3"/>
        </w:numPr>
        <w:tabs>
          <w:tab w:val="left" w:pos="1050"/>
        </w:tabs>
        <w:ind w:left="20" w:right="100" w:firstLine="701"/>
        <w:jc w:val="both"/>
        <w:rPr>
          <w:rFonts w:eastAsia="Times New Roman"/>
          <w:sz w:val="28"/>
          <w:szCs w:val="28"/>
        </w:rPr>
      </w:pPr>
      <w:r w:rsidRPr="00940559">
        <w:rPr>
          <w:rFonts w:eastAsia="Times New Roman"/>
          <w:sz w:val="28"/>
          <w:szCs w:val="28"/>
        </w:rPr>
        <w:t xml:space="preserve">Доля получателей услуг, удовлетворенных открытостью, полнотой и доступностью информации о деятельности образовательной организации, </w:t>
      </w:r>
      <w:r w:rsidRPr="00940559">
        <w:rPr>
          <w:rFonts w:eastAsia="Times New Roman"/>
          <w:sz w:val="28"/>
          <w:szCs w:val="28"/>
        </w:rPr>
        <w:lastRenderedPageBreak/>
        <w:t>размещенной на информационных стендах в помещении образовательной организации, на официальном сайте образовательной организации в сети «Интернет» (в % от общего числа опрошенных получателей услуг), в том числе:</w:t>
      </w:r>
    </w:p>
    <w:p w:rsidR="00940559" w:rsidRPr="00940559" w:rsidRDefault="00940559" w:rsidP="00AF5936">
      <w:pPr>
        <w:ind w:left="20" w:right="100" w:firstLine="708"/>
        <w:jc w:val="both"/>
        <w:rPr>
          <w:rFonts w:eastAsia="Times New Roman"/>
          <w:sz w:val="28"/>
          <w:szCs w:val="28"/>
        </w:rPr>
      </w:pPr>
      <w:r w:rsidRPr="00940559">
        <w:rPr>
          <w:rFonts w:eastAsia="Times New Roman"/>
          <w:sz w:val="28"/>
          <w:szCs w:val="28"/>
        </w:rPr>
        <w:t>- удовлетворенность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w:t>
      </w:r>
    </w:p>
    <w:p w:rsidR="00234565" w:rsidRDefault="00940559" w:rsidP="00234565">
      <w:pPr>
        <w:ind w:left="20" w:right="120" w:firstLine="708"/>
        <w:jc w:val="both"/>
        <w:rPr>
          <w:rFonts w:eastAsia="Times New Roman"/>
          <w:sz w:val="28"/>
          <w:szCs w:val="28"/>
        </w:rPr>
      </w:pPr>
      <w:r w:rsidRPr="00940559">
        <w:rPr>
          <w:rFonts w:eastAsia="Times New Roman"/>
          <w:sz w:val="28"/>
          <w:szCs w:val="28"/>
        </w:rPr>
        <w:t>- удовлетворенность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w:t>
      </w:r>
      <w:r w:rsidR="00234565">
        <w:rPr>
          <w:rFonts w:eastAsia="Times New Roman"/>
          <w:sz w:val="28"/>
          <w:szCs w:val="28"/>
        </w:rPr>
        <w:t>ети «Интернет».</w:t>
      </w:r>
    </w:p>
    <w:p w:rsidR="00572A55" w:rsidRDefault="00572A55" w:rsidP="00234565">
      <w:pPr>
        <w:ind w:left="20" w:right="120" w:firstLine="708"/>
        <w:jc w:val="both"/>
        <w:rPr>
          <w:rFonts w:eastAsia="Times New Roman"/>
          <w:sz w:val="28"/>
          <w:szCs w:val="28"/>
        </w:rPr>
      </w:pPr>
    </w:p>
    <w:p w:rsidR="004F00EE" w:rsidRDefault="00572A55" w:rsidP="004F00EE">
      <w:pPr>
        <w:keepNext/>
        <w:ind w:right="120"/>
        <w:jc w:val="both"/>
      </w:pPr>
      <w:r w:rsidRPr="00572A55">
        <w:rPr>
          <w:sz w:val="28"/>
          <w:szCs w:val="28"/>
        </w:rPr>
        <w:drawing>
          <wp:inline distT="0" distB="0" distL="0" distR="0" wp14:anchorId="37976540" wp14:editId="46141C8B">
            <wp:extent cx="6148566" cy="507682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63051" cy="5088785"/>
                    </a:xfrm>
                    <a:prstGeom prst="rect">
                      <a:avLst/>
                    </a:prstGeom>
                  </pic:spPr>
                </pic:pic>
              </a:graphicData>
            </a:graphic>
          </wp:inline>
        </w:drawing>
      </w:r>
    </w:p>
    <w:p w:rsidR="00940559" w:rsidRPr="004F00EE" w:rsidRDefault="004F00EE" w:rsidP="004F00EE">
      <w:pPr>
        <w:pStyle w:val="a6"/>
        <w:jc w:val="center"/>
        <w:rPr>
          <w:sz w:val="44"/>
          <w:szCs w:val="28"/>
        </w:rPr>
      </w:pPr>
      <w:r w:rsidRPr="004F00EE">
        <w:rPr>
          <w:sz w:val="28"/>
        </w:rPr>
        <w:t xml:space="preserve">Рисунок </w:t>
      </w:r>
      <w:r w:rsidRPr="004F00EE">
        <w:rPr>
          <w:sz w:val="28"/>
        </w:rPr>
        <w:fldChar w:fldCharType="begin"/>
      </w:r>
      <w:r w:rsidRPr="004F00EE">
        <w:rPr>
          <w:sz w:val="28"/>
        </w:rPr>
        <w:instrText xml:space="preserve"> SEQ Рисунок \* ARABIC </w:instrText>
      </w:r>
      <w:r w:rsidRPr="004F00EE">
        <w:rPr>
          <w:sz w:val="28"/>
        </w:rPr>
        <w:fldChar w:fldCharType="separate"/>
      </w:r>
      <w:r w:rsidR="00CB4481">
        <w:rPr>
          <w:noProof/>
          <w:sz w:val="28"/>
        </w:rPr>
        <w:t>1</w:t>
      </w:r>
      <w:r w:rsidRPr="004F00EE">
        <w:rPr>
          <w:sz w:val="28"/>
        </w:rPr>
        <w:fldChar w:fldCharType="end"/>
      </w:r>
    </w:p>
    <w:p w:rsidR="00572A55" w:rsidRDefault="00572A55" w:rsidP="00AF5936">
      <w:pPr>
        <w:ind w:left="720"/>
        <w:rPr>
          <w:rFonts w:eastAsia="Times New Roman"/>
          <w:b/>
          <w:bCs/>
          <w:sz w:val="28"/>
          <w:szCs w:val="28"/>
        </w:rPr>
      </w:pPr>
    </w:p>
    <w:p w:rsidR="00572A55" w:rsidRDefault="00572A55" w:rsidP="00AF5936">
      <w:pPr>
        <w:ind w:left="720"/>
        <w:rPr>
          <w:rFonts w:eastAsia="Times New Roman"/>
          <w:bCs/>
          <w:sz w:val="28"/>
          <w:szCs w:val="28"/>
        </w:rPr>
      </w:pPr>
      <w:r w:rsidRPr="00572A55">
        <w:rPr>
          <w:rFonts w:eastAsia="Times New Roman"/>
          <w:bCs/>
          <w:sz w:val="28"/>
          <w:szCs w:val="28"/>
        </w:rPr>
        <w:t xml:space="preserve">Для достижения </w:t>
      </w:r>
      <w:r w:rsidR="004F00EE">
        <w:rPr>
          <w:rFonts w:eastAsia="Times New Roman"/>
          <w:bCs/>
          <w:sz w:val="28"/>
          <w:szCs w:val="28"/>
        </w:rPr>
        <w:t>100 баллов по данному критерию были:</w:t>
      </w:r>
    </w:p>
    <w:p w:rsidR="004F00EE" w:rsidRDefault="004F00EE" w:rsidP="009A16AD">
      <w:pPr>
        <w:jc w:val="both"/>
        <w:rPr>
          <w:rFonts w:eastAsia="Times New Roman"/>
          <w:bCs/>
          <w:sz w:val="28"/>
          <w:szCs w:val="28"/>
        </w:rPr>
      </w:pPr>
      <w:r>
        <w:rPr>
          <w:rFonts w:eastAsia="Times New Roman"/>
          <w:bCs/>
          <w:sz w:val="28"/>
          <w:szCs w:val="28"/>
        </w:rPr>
        <w:t xml:space="preserve">- создана рубрика </w:t>
      </w:r>
      <w:r w:rsidR="009A16AD">
        <w:rPr>
          <w:rFonts w:eastAsia="Times New Roman"/>
          <w:bCs/>
          <w:sz w:val="28"/>
          <w:szCs w:val="28"/>
        </w:rPr>
        <w:t xml:space="preserve">«Обращение граждан» </w:t>
      </w:r>
      <w:r>
        <w:rPr>
          <w:rFonts w:eastAsia="Times New Roman"/>
          <w:bCs/>
          <w:sz w:val="28"/>
          <w:szCs w:val="28"/>
        </w:rPr>
        <w:t xml:space="preserve">на сайте организации </w:t>
      </w:r>
      <w:hyperlink r:id="rId11" w:history="1">
        <w:r w:rsidRPr="008602DD">
          <w:rPr>
            <w:rStyle w:val="a4"/>
            <w:rFonts w:eastAsia="Times New Roman"/>
            <w:bCs/>
            <w:sz w:val="28"/>
            <w:szCs w:val="28"/>
            <w:lang w:val="en-US"/>
          </w:rPr>
          <w:t>h</w:t>
        </w:r>
        <w:r w:rsidRPr="008602DD">
          <w:rPr>
            <w:rStyle w:val="a4"/>
            <w:rFonts w:eastAsia="Times New Roman"/>
            <w:bCs/>
            <w:sz w:val="28"/>
            <w:szCs w:val="28"/>
          </w:rPr>
          <w:t>ttps://gimnaz5.tuvaschool.ru/treatments</w:t>
        </w:r>
      </w:hyperlink>
      <w:r>
        <w:rPr>
          <w:rFonts w:eastAsia="Times New Roman"/>
          <w:bCs/>
          <w:sz w:val="28"/>
          <w:szCs w:val="28"/>
        </w:rPr>
        <w:t xml:space="preserve"> (рис. 2);</w:t>
      </w:r>
    </w:p>
    <w:p w:rsidR="004F00EE" w:rsidRDefault="004F00EE" w:rsidP="009D427A">
      <w:pPr>
        <w:rPr>
          <w:rFonts w:eastAsia="Times New Roman"/>
          <w:bCs/>
          <w:sz w:val="28"/>
          <w:szCs w:val="28"/>
        </w:rPr>
      </w:pPr>
      <w:r>
        <w:rPr>
          <w:rFonts w:eastAsia="Times New Roman"/>
          <w:bCs/>
          <w:sz w:val="28"/>
          <w:szCs w:val="28"/>
        </w:rPr>
        <w:t xml:space="preserve">- </w:t>
      </w:r>
      <w:r w:rsidR="009D427A">
        <w:rPr>
          <w:rFonts w:eastAsia="Times New Roman"/>
          <w:bCs/>
          <w:sz w:val="28"/>
          <w:szCs w:val="28"/>
        </w:rPr>
        <w:t>с</w:t>
      </w:r>
      <w:r>
        <w:rPr>
          <w:rFonts w:eastAsia="Times New Roman"/>
          <w:bCs/>
          <w:sz w:val="28"/>
          <w:szCs w:val="28"/>
        </w:rPr>
        <w:t xml:space="preserve">труктура сайта организации соответствуют требованиям </w:t>
      </w:r>
      <w:r w:rsidR="009D427A">
        <w:rPr>
          <w:rFonts w:eastAsia="Times New Roman"/>
          <w:bCs/>
          <w:sz w:val="28"/>
          <w:szCs w:val="28"/>
        </w:rPr>
        <w:t>к сайтам образовательных организаций (рис. 3);</w:t>
      </w:r>
    </w:p>
    <w:p w:rsidR="009D427A" w:rsidRDefault="009D427A" w:rsidP="009D427A">
      <w:pPr>
        <w:rPr>
          <w:rFonts w:eastAsia="Times New Roman"/>
          <w:bCs/>
          <w:sz w:val="28"/>
          <w:szCs w:val="28"/>
        </w:rPr>
      </w:pPr>
      <w:r>
        <w:rPr>
          <w:rFonts w:eastAsia="Times New Roman"/>
          <w:bCs/>
          <w:sz w:val="28"/>
          <w:szCs w:val="28"/>
        </w:rPr>
        <w:t>- информация о деятельности организации постоянно обновляется на информационных стендах, на официальном сайте и в социальных сетях (рис. 4).</w:t>
      </w:r>
    </w:p>
    <w:p w:rsidR="009D427A" w:rsidRDefault="009D427A" w:rsidP="009D427A">
      <w:pPr>
        <w:rPr>
          <w:rFonts w:eastAsia="Times New Roman"/>
          <w:bCs/>
          <w:sz w:val="28"/>
          <w:szCs w:val="28"/>
        </w:rPr>
      </w:pPr>
    </w:p>
    <w:p w:rsidR="009D427A" w:rsidRPr="004F00EE" w:rsidRDefault="009D427A" w:rsidP="009D427A">
      <w:pPr>
        <w:rPr>
          <w:rFonts w:eastAsia="Times New Roman"/>
          <w:bCs/>
          <w:sz w:val="28"/>
          <w:szCs w:val="28"/>
        </w:rPr>
      </w:pPr>
    </w:p>
    <w:p w:rsidR="004F00EE" w:rsidRDefault="004F00EE" w:rsidP="009D427A">
      <w:pPr>
        <w:keepNext/>
        <w:jc w:val="center"/>
      </w:pPr>
      <w:r w:rsidRPr="004F00EE">
        <w:rPr>
          <w:rFonts w:eastAsia="Times New Roman"/>
          <w:bCs/>
          <w:sz w:val="28"/>
          <w:szCs w:val="28"/>
        </w:rPr>
        <w:drawing>
          <wp:inline distT="0" distB="0" distL="0" distR="0" wp14:anchorId="62BC0432" wp14:editId="61F9DCEF">
            <wp:extent cx="5297972" cy="50387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0654" cy="5050787"/>
                    </a:xfrm>
                    <a:prstGeom prst="rect">
                      <a:avLst/>
                    </a:prstGeom>
                  </pic:spPr>
                </pic:pic>
              </a:graphicData>
            </a:graphic>
          </wp:inline>
        </w:drawing>
      </w:r>
    </w:p>
    <w:p w:rsidR="004F00EE" w:rsidRPr="004F00EE" w:rsidRDefault="004F00EE" w:rsidP="004F00EE">
      <w:pPr>
        <w:pStyle w:val="a6"/>
        <w:jc w:val="center"/>
        <w:rPr>
          <w:rFonts w:eastAsia="Times New Roman"/>
          <w:bCs/>
          <w:sz w:val="44"/>
          <w:szCs w:val="28"/>
        </w:rPr>
      </w:pPr>
      <w:r w:rsidRPr="004F00EE">
        <w:rPr>
          <w:sz w:val="28"/>
        </w:rPr>
        <w:t xml:space="preserve">Рисунок </w:t>
      </w:r>
      <w:r w:rsidRPr="004F00EE">
        <w:rPr>
          <w:sz w:val="28"/>
        </w:rPr>
        <w:fldChar w:fldCharType="begin"/>
      </w:r>
      <w:r w:rsidRPr="004F00EE">
        <w:rPr>
          <w:sz w:val="28"/>
        </w:rPr>
        <w:instrText xml:space="preserve"> SEQ Рисунок \* ARABIC </w:instrText>
      </w:r>
      <w:r w:rsidRPr="004F00EE">
        <w:rPr>
          <w:sz w:val="28"/>
        </w:rPr>
        <w:fldChar w:fldCharType="separate"/>
      </w:r>
      <w:r w:rsidR="00CB4481">
        <w:rPr>
          <w:noProof/>
          <w:sz w:val="28"/>
        </w:rPr>
        <w:t>2</w:t>
      </w:r>
      <w:r w:rsidRPr="004F00EE">
        <w:rPr>
          <w:sz w:val="28"/>
        </w:rPr>
        <w:fldChar w:fldCharType="end"/>
      </w:r>
    </w:p>
    <w:p w:rsidR="009D427A" w:rsidRDefault="009D427A" w:rsidP="009D427A">
      <w:pPr>
        <w:keepNext/>
        <w:jc w:val="center"/>
      </w:pPr>
      <w:r>
        <w:rPr>
          <w:noProof/>
        </w:rPr>
        <w:drawing>
          <wp:inline distT="0" distB="0" distL="0" distR="0" wp14:anchorId="24C6A2EC" wp14:editId="7364ECEE">
            <wp:extent cx="6010275" cy="33807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16315" cy="3384103"/>
                    </a:xfrm>
                    <a:prstGeom prst="rect">
                      <a:avLst/>
                    </a:prstGeom>
                  </pic:spPr>
                </pic:pic>
              </a:graphicData>
            </a:graphic>
          </wp:inline>
        </w:drawing>
      </w:r>
    </w:p>
    <w:p w:rsidR="00572A55" w:rsidRDefault="009D427A" w:rsidP="009D427A">
      <w:pPr>
        <w:pStyle w:val="a6"/>
        <w:jc w:val="center"/>
        <w:rPr>
          <w:sz w:val="28"/>
        </w:rPr>
      </w:pPr>
      <w:r w:rsidRPr="009D427A">
        <w:rPr>
          <w:sz w:val="28"/>
        </w:rPr>
        <w:t xml:space="preserve">Рисунок </w:t>
      </w:r>
      <w:r w:rsidRPr="009D427A">
        <w:rPr>
          <w:sz w:val="28"/>
        </w:rPr>
        <w:fldChar w:fldCharType="begin"/>
      </w:r>
      <w:r w:rsidRPr="009D427A">
        <w:rPr>
          <w:sz w:val="28"/>
        </w:rPr>
        <w:instrText xml:space="preserve"> SEQ Рисунок \* ARABIC </w:instrText>
      </w:r>
      <w:r w:rsidRPr="009D427A">
        <w:rPr>
          <w:sz w:val="28"/>
        </w:rPr>
        <w:fldChar w:fldCharType="separate"/>
      </w:r>
      <w:r w:rsidR="00CB4481">
        <w:rPr>
          <w:noProof/>
          <w:sz w:val="28"/>
        </w:rPr>
        <w:t>3</w:t>
      </w:r>
      <w:r w:rsidRPr="009D427A">
        <w:rPr>
          <w:sz w:val="28"/>
        </w:rPr>
        <w:fldChar w:fldCharType="end"/>
      </w:r>
    </w:p>
    <w:p w:rsidR="009D427A" w:rsidRPr="009D427A" w:rsidRDefault="009D427A" w:rsidP="00F9681D">
      <w:pPr>
        <w:keepNext/>
        <w:jc w:val="center"/>
      </w:pPr>
      <w:r w:rsidRPr="009D427A">
        <w:lastRenderedPageBreak/>
        <w:drawing>
          <wp:inline distT="0" distB="0" distL="0" distR="0" wp14:anchorId="08D4EA2B" wp14:editId="150DED40">
            <wp:extent cx="3371850" cy="2849977"/>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77975" cy="2855154"/>
                    </a:xfrm>
                    <a:prstGeom prst="rect">
                      <a:avLst/>
                    </a:prstGeom>
                  </pic:spPr>
                </pic:pic>
              </a:graphicData>
            </a:graphic>
          </wp:inline>
        </w:drawing>
      </w:r>
      <w:r w:rsidR="00F9681D">
        <w:t xml:space="preserve">                          </w:t>
      </w:r>
      <w:r w:rsidR="00F9681D">
        <w:rPr>
          <w:noProof/>
        </w:rPr>
        <w:drawing>
          <wp:inline distT="0" distB="0" distL="0" distR="0" wp14:anchorId="186D4CF3" wp14:editId="6C5C8F51">
            <wp:extent cx="1603017" cy="2851437"/>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13325" cy="2869772"/>
                    </a:xfrm>
                    <a:prstGeom prst="rect">
                      <a:avLst/>
                    </a:prstGeom>
                  </pic:spPr>
                </pic:pic>
              </a:graphicData>
            </a:graphic>
          </wp:inline>
        </w:drawing>
      </w:r>
    </w:p>
    <w:p w:rsidR="00572A55" w:rsidRDefault="009D427A" w:rsidP="009D427A">
      <w:pPr>
        <w:rPr>
          <w:rFonts w:eastAsia="Times New Roman"/>
          <w:bCs/>
          <w:i/>
          <w:sz w:val="28"/>
          <w:szCs w:val="28"/>
        </w:rPr>
      </w:pPr>
      <w:r>
        <w:rPr>
          <w:rFonts w:eastAsia="Times New Roman"/>
          <w:bCs/>
          <w:i/>
          <w:sz w:val="28"/>
          <w:szCs w:val="28"/>
        </w:rPr>
        <w:t xml:space="preserve">                      </w:t>
      </w:r>
      <w:r w:rsidR="00F9681D">
        <w:rPr>
          <w:rFonts w:eastAsia="Times New Roman"/>
          <w:bCs/>
          <w:i/>
          <w:sz w:val="28"/>
          <w:szCs w:val="28"/>
        </w:rPr>
        <w:t xml:space="preserve">    </w:t>
      </w:r>
      <w:r>
        <w:rPr>
          <w:rFonts w:eastAsia="Times New Roman"/>
          <w:bCs/>
          <w:i/>
          <w:sz w:val="28"/>
          <w:szCs w:val="28"/>
        </w:rPr>
        <w:t xml:space="preserve">     </w:t>
      </w:r>
      <w:hyperlink r:id="rId16" w:history="1">
        <w:r w:rsidRPr="009D427A">
          <w:rPr>
            <w:rStyle w:val="a4"/>
            <w:rFonts w:eastAsia="Times New Roman"/>
            <w:bCs/>
            <w:i/>
            <w:sz w:val="28"/>
            <w:szCs w:val="28"/>
          </w:rPr>
          <w:t>@gimnaziia_5</w:t>
        </w:r>
      </w:hyperlink>
      <w:r w:rsidR="00F9681D">
        <w:rPr>
          <w:rFonts w:eastAsia="Times New Roman"/>
          <w:bCs/>
          <w:i/>
          <w:sz w:val="28"/>
          <w:szCs w:val="28"/>
        </w:rPr>
        <w:t xml:space="preserve">                                          </w:t>
      </w:r>
      <w:hyperlink r:id="rId17" w:history="1">
        <w:r w:rsidR="00F9681D" w:rsidRPr="00F9681D">
          <w:rPr>
            <w:rStyle w:val="a4"/>
            <w:rFonts w:eastAsia="Times New Roman"/>
            <w:bCs/>
            <w:i/>
            <w:sz w:val="28"/>
            <w:szCs w:val="28"/>
          </w:rPr>
          <w:t xml:space="preserve">Гимназия № 5 в </w:t>
        </w:r>
        <w:r w:rsidR="00F9681D" w:rsidRPr="00F9681D">
          <w:rPr>
            <w:rStyle w:val="a4"/>
            <w:rFonts w:eastAsia="Times New Roman"/>
            <w:bCs/>
            <w:i/>
            <w:sz w:val="28"/>
            <w:szCs w:val="28"/>
            <w:lang w:val="en-US"/>
          </w:rPr>
          <w:t>VK</w:t>
        </w:r>
        <w:r w:rsidR="00F9681D" w:rsidRPr="00F9681D">
          <w:rPr>
            <w:rStyle w:val="a4"/>
            <w:rFonts w:eastAsia="Times New Roman"/>
            <w:bCs/>
            <w:i/>
            <w:sz w:val="28"/>
            <w:szCs w:val="28"/>
          </w:rPr>
          <w:t>.</w:t>
        </w:r>
        <w:r w:rsidR="00F9681D" w:rsidRPr="00F9681D">
          <w:rPr>
            <w:rStyle w:val="a4"/>
            <w:rFonts w:eastAsia="Times New Roman"/>
            <w:bCs/>
            <w:i/>
            <w:sz w:val="28"/>
            <w:szCs w:val="28"/>
            <w:lang w:val="en-US"/>
          </w:rPr>
          <w:t>COM</w:t>
        </w:r>
      </w:hyperlink>
    </w:p>
    <w:p w:rsidR="00F9681D" w:rsidRPr="00F9681D" w:rsidRDefault="00F9681D" w:rsidP="00F9681D">
      <w:pPr>
        <w:pStyle w:val="a6"/>
        <w:jc w:val="center"/>
        <w:rPr>
          <w:sz w:val="28"/>
        </w:rPr>
      </w:pPr>
      <w:r w:rsidRPr="00F9681D">
        <w:rPr>
          <w:sz w:val="28"/>
        </w:rPr>
        <w:t xml:space="preserve">Рисунок </w:t>
      </w:r>
      <w:r w:rsidRPr="00F9681D">
        <w:rPr>
          <w:sz w:val="28"/>
        </w:rPr>
        <w:fldChar w:fldCharType="begin"/>
      </w:r>
      <w:r w:rsidRPr="00F9681D">
        <w:rPr>
          <w:sz w:val="28"/>
        </w:rPr>
        <w:instrText xml:space="preserve"> SEQ Рисунок \* ARABIC </w:instrText>
      </w:r>
      <w:r w:rsidRPr="00F9681D">
        <w:rPr>
          <w:sz w:val="28"/>
        </w:rPr>
        <w:fldChar w:fldCharType="separate"/>
      </w:r>
      <w:r w:rsidR="00CB4481">
        <w:rPr>
          <w:noProof/>
          <w:sz w:val="28"/>
        </w:rPr>
        <w:t>4</w:t>
      </w:r>
      <w:r w:rsidRPr="00F9681D">
        <w:rPr>
          <w:sz w:val="28"/>
        </w:rPr>
        <w:fldChar w:fldCharType="end"/>
      </w:r>
    </w:p>
    <w:p w:rsidR="00F9681D" w:rsidRDefault="00F9681D" w:rsidP="009D427A">
      <w:pPr>
        <w:rPr>
          <w:rFonts w:eastAsia="Times New Roman"/>
          <w:bCs/>
          <w:i/>
          <w:sz w:val="28"/>
          <w:szCs w:val="28"/>
        </w:rPr>
      </w:pPr>
    </w:p>
    <w:p w:rsidR="00940559" w:rsidRPr="00940559" w:rsidRDefault="00940559" w:rsidP="00B80927">
      <w:pPr>
        <w:rPr>
          <w:sz w:val="28"/>
          <w:szCs w:val="28"/>
        </w:rPr>
      </w:pPr>
      <w:r w:rsidRPr="00940559">
        <w:rPr>
          <w:rFonts w:eastAsia="Times New Roman"/>
          <w:b/>
          <w:bCs/>
          <w:sz w:val="28"/>
          <w:szCs w:val="28"/>
        </w:rPr>
        <w:t>Показатели второй группы «Комфортность условий предоставления услуг»</w:t>
      </w:r>
      <w:r w:rsidR="00F9681D">
        <w:rPr>
          <w:rFonts w:eastAsia="Times New Roman"/>
          <w:b/>
          <w:bCs/>
          <w:sz w:val="28"/>
          <w:szCs w:val="28"/>
        </w:rPr>
        <w:t xml:space="preserve"> (рис. 5)</w:t>
      </w:r>
    </w:p>
    <w:p w:rsidR="00940559" w:rsidRPr="00940559" w:rsidRDefault="00940559" w:rsidP="00B80927">
      <w:pPr>
        <w:ind w:right="100" w:firstLine="708"/>
        <w:jc w:val="both"/>
        <w:rPr>
          <w:sz w:val="28"/>
          <w:szCs w:val="28"/>
        </w:rPr>
      </w:pPr>
      <w:r w:rsidRPr="00940559">
        <w:rPr>
          <w:rFonts w:eastAsia="Times New Roman"/>
          <w:sz w:val="28"/>
          <w:szCs w:val="28"/>
        </w:rPr>
        <w:t>Во втором разделе показателей, характеризующих общий критерий оценки качества условий осуществления образовательной деятельности, касающихся комфортности условий, в которых осуществляется образовательная деятельность, рассматривается два критерия:</w:t>
      </w:r>
    </w:p>
    <w:p w:rsidR="00B80927" w:rsidRPr="00B80927" w:rsidRDefault="00940559" w:rsidP="007A0ACC">
      <w:pPr>
        <w:numPr>
          <w:ilvl w:val="0"/>
          <w:numId w:val="4"/>
        </w:numPr>
        <w:tabs>
          <w:tab w:val="left" w:pos="1000"/>
        </w:tabs>
        <w:ind w:left="284" w:right="100" w:firstLine="708"/>
        <w:rPr>
          <w:sz w:val="28"/>
          <w:szCs w:val="28"/>
        </w:rPr>
      </w:pPr>
      <w:r w:rsidRPr="00B80927">
        <w:rPr>
          <w:rFonts w:eastAsia="Times New Roman"/>
          <w:sz w:val="28"/>
          <w:szCs w:val="28"/>
        </w:rPr>
        <w:t>Обеспечение в образовательной организации комфортных условий для предоставления</w:t>
      </w:r>
      <w:r w:rsidR="00B80927" w:rsidRPr="00B80927">
        <w:rPr>
          <w:rFonts w:eastAsia="Times New Roman"/>
          <w:sz w:val="28"/>
          <w:szCs w:val="28"/>
        </w:rPr>
        <w:t xml:space="preserve"> </w:t>
      </w:r>
      <w:r w:rsidRPr="00B80927">
        <w:rPr>
          <w:rFonts w:eastAsia="Times New Roman"/>
          <w:sz w:val="28"/>
          <w:szCs w:val="28"/>
        </w:rPr>
        <w:t>услуг.</w:t>
      </w:r>
      <w:r w:rsidR="00B80927" w:rsidRPr="00B80927">
        <w:rPr>
          <w:rFonts w:eastAsia="Times New Roman"/>
          <w:sz w:val="28"/>
          <w:szCs w:val="28"/>
        </w:rPr>
        <w:t xml:space="preserve"> </w:t>
      </w:r>
    </w:p>
    <w:p w:rsidR="00940559" w:rsidRPr="00B80927" w:rsidRDefault="00940559" w:rsidP="00B80927">
      <w:pPr>
        <w:numPr>
          <w:ilvl w:val="0"/>
          <w:numId w:val="4"/>
        </w:numPr>
        <w:tabs>
          <w:tab w:val="left" w:pos="1000"/>
        </w:tabs>
        <w:ind w:left="284" w:right="100" w:firstLine="708"/>
        <w:jc w:val="both"/>
        <w:rPr>
          <w:sz w:val="28"/>
          <w:szCs w:val="28"/>
        </w:rPr>
      </w:pPr>
      <w:r w:rsidRPr="00B80927">
        <w:rPr>
          <w:rFonts w:eastAsia="Times New Roman"/>
          <w:sz w:val="28"/>
          <w:szCs w:val="28"/>
        </w:rPr>
        <w:t>Доля получателей услуг, удовлетворенных комфортностью предоставления услуг образовательной организацией.</w:t>
      </w:r>
    </w:p>
    <w:p w:rsidR="00940559" w:rsidRDefault="00940559" w:rsidP="00B80927">
      <w:pPr>
        <w:rPr>
          <w:sz w:val="28"/>
          <w:szCs w:val="28"/>
        </w:rPr>
      </w:pPr>
    </w:p>
    <w:p w:rsidR="00F9681D" w:rsidRDefault="00B80927" w:rsidP="00F9681D">
      <w:pPr>
        <w:keepNext/>
      </w:pPr>
      <w:r w:rsidRPr="00B80927">
        <w:rPr>
          <w:sz w:val="28"/>
          <w:szCs w:val="28"/>
        </w:rPr>
        <w:lastRenderedPageBreak/>
        <w:drawing>
          <wp:inline distT="0" distB="0" distL="0" distR="0" wp14:anchorId="5F829FE9" wp14:editId="313D8C81">
            <wp:extent cx="6371590" cy="3357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71590" cy="3357245"/>
                    </a:xfrm>
                    <a:prstGeom prst="rect">
                      <a:avLst/>
                    </a:prstGeom>
                  </pic:spPr>
                </pic:pic>
              </a:graphicData>
            </a:graphic>
          </wp:inline>
        </w:drawing>
      </w:r>
    </w:p>
    <w:p w:rsidR="00B80927" w:rsidRPr="00F9681D" w:rsidRDefault="00F9681D" w:rsidP="00F9681D">
      <w:pPr>
        <w:pStyle w:val="a6"/>
        <w:jc w:val="center"/>
        <w:rPr>
          <w:sz w:val="44"/>
          <w:szCs w:val="28"/>
        </w:rPr>
      </w:pPr>
      <w:r w:rsidRPr="00F9681D">
        <w:rPr>
          <w:sz w:val="28"/>
        </w:rPr>
        <w:t xml:space="preserve">Рисунок </w:t>
      </w:r>
      <w:r w:rsidRPr="00F9681D">
        <w:rPr>
          <w:sz w:val="28"/>
        </w:rPr>
        <w:fldChar w:fldCharType="begin"/>
      </w:r>
      <w:r w:rsidRPr="00F9681D">
        <w:rPr>
          <w:sz w:val="28"/>
        </w:rPr>
        <w:instrText xml:space="preserve"> SEQ Рисунок \* ARABIC </w:instrText>
      </w:r>
      <w:r w:rsidRPr="00F9681D">
        <w:rPr>
          <w:sz w:val="28"/>
        </w:rPr>
        <w:fldChar w:fldCharType="separate"/>
      </w:r>
      <w:r w:rsidR="00CB4481">
        <w:rPr>
          <w:noProof/>
          <w:sz w:val="28"/>
        </w:rPr>
        <w:t>5</w:t>
      </w:r>
      <w:r w:rsidRPr="00F9681D">
        <w:rPr>
          <w:sz w:val="28"/>
        </w:rPr>
        <w:fldChar w:fldCharType="end"/>
      </w:r>
    </w:p>
    <w:p w:rsidR="00B80927" w:rsidRDefault="00B80927" w:rsidP="00B80927">
      <w:pPr>
        <w:rPr>
          <w:sz w:val="28"/>
          <w:szCs w:val="28"/>
        </w:rPr>
      </w:pPr>
    </w:p>
    <w:p w:rsidR="00940559" w:rsidRPr="00940559" w:rsidRDefault="00940559" w:rsidP="00F9681D">
      <w:pPr>
        <w:rPr>
          <w:sz w:val="28"/>
          <w:szCs w:val="28"/>
        </w:rPr>
      </w:pPr>
      <w:r w:rsidRPr="00940559">
        <w:rPr>
          <w:rFonts w:eastAsia="Times New Roman"/>
          <w:b/>
          <w:bCs/>
          <w:sz w:val="28"/>
          <w:szCs w:val="28"/>
        </w:rPr>
        <w:t>Показатели третьей группы «Доступность услуг для инвалидов»</w:t>
      </w:r>
      <w:r w:rsidR="00F9681D">
        <w:rPr>
          <w:rFonts w:eastAsia="Times New Roman"/>
          <w:b/>
          <w:bCs/>
          <w:sz w:val="28"/>
          <w:szCs w:val="28"/>
        </w:rPr>
        <w:t xml:space="preserve"> (рис. 6)</w:t>
      </w:r>
    </w:p>
    <w:p w:rsidR="00940559" w:rsidRPr="00B80927" w:rsidRDefault="00940559" w:rsidP="00B80927">
      <w:pPr>
        <w:ind w:firstLine="709"/>
        <w:jc w:val="both"/>
        <w:rPr>
          <w:sz w:val="28"/>
          <w:szCs w:val="28"/>
        </w:rPr>
      </w:pPr>
      <w:r w:rsidRPr="00B80927">
        <w:rPr>
          <w:rFonts w:eastAsia="Times New Roman"/>
          <w:sz w:val="28"/>
          <w:szCs w:val="28"/>
        </w:rPr>
        <w:t>Третья группа показателей «Доступность услуг для инвалидов» содержит такие критерии,</w:t>
      </w:r>
      <w:r w:rsidR="00B80927" w:rsidRPr="00B80927">
        <w:rPr>
          <w:rFonts w:eastAsia="Times New Roman"/>
          <w:sz w:val="28"/>
          <w:szCs w:val="28"/>
        </w:rPr>
        <w:t xml:space="preserve"> </w:t>
      </w:r>
      <w:r w:rsidRPr="00B80927">
        <w:rPr>
          <w:rFonts w:eastAsia="Times New Roman"/>
          <w:sz w:val="28"/>
          <w:szCs w:val="28"/>
        </w:rPr>
        <w:t>как:</w:t>
      </w:r>
    </w:p>
    <w:p w:rsidR="00B80927" w:rsidRDefault="00940559" w:rsidP="00B80927">
      <w:pPr>
        <w:pStyle w:val="a3"/>
        <w:numPr>
          <w:ilvl w:val="0"/>
          <w:numId w:val="15"/>
        </w:numPr>
        <w:tabs>
          <w:tab w:val="left" w:pos="426"/>
        </w:tabs>
        <w:ind w:left="426" w:right="120"/>
        <w:jc w:val="both"/>
        <w:rPr>
          <w:rFonts w:eastAsia="Times New Roman"/>
          <w:sz w:val="28"/>
          <w:szCs w:val="28"/>
        </w:rPr>
      </w:pPr>
      <w:r w:rsidRPr="00B80927">
        <w:rPr>
          <w:rFonts w:eastAsia="Times New Roman"/>
          <w:sz w:val="28"/>
          <w:szCs w:val="28"/>
        </w:rPr>
        <w:t>Оборудование помещений образовательной организации и прилегающей к ней территории</w:t>
      </w:r>
      <w:r w:rsidR="00B80927" w:rsidRPr="00B80927">
        <w:rPr>
          <w:rFonts w:eastAsia="Times New Roman"/>
          <w:sz w:val="28"/>
          <w:szCs w:val="28"/>
        </w:rPr>
        <w:t xml:space="preserve"> </w:t>
      </w:r>
      <w:r w:rsidRPr="00B80927">
        <w:rPr>
          <w:rFonts w:eastAsia="Times New Roman"/>
          <w:sz w:val="28"/>
          <w:szCs w:val="28"/>
        </w:rPr>
        <w:t>учетом доступности для инвалидов.</w:t>
      </w:r>
      <w:r w:rsidR="00B80927" w:rsidRPr="00B80927">
        <w:rPr>
          <w:rFonts w:eastAsia="Times New Roman"/>
          <w:sz w:val="28"/>
          <w:szCs w:val="28"/>
        </w:rPr>
        <w:t xml:space="preserve"> </w:t>
      </w:r>
    </w:p>
    <w:p w:rsidR="00940559" w:rsidRPr="00B80927" w:rsidRDefault="00940559" w:rsidP="00B80927">
      <w:pPr>
        <w:pStyle w:val="a3"/>
        <w:numPr>
          <w:ilvl w:val="0"/>
          <w:numId w:val="15"/>
        </w:numPr>
        <w:tabs>
          <w:tab w:val="left" w:pos="426"/>
        </w:tabs>
        <w:ind w:left="426" w:right="120"/>
        <w:jc w:val="both"/>
        <w:rPr>
          <w:rFonts w:eastAsia="Times New Roman"/>
          <w:sz w:val="28"/>
          <w:szCs w:val="28"/>
        </w:rPr>
      </w:pPr>
      <w:r w:rsidRPr="00B80927">
        <w:rPr>
          <w:rFonts w:eastAsia="Times New Roman"/>
          <w:sz w:val="28"/>
          <w:szCs w:val="28"/>
        </w:rPr>
        <w:t>Обеспечение в образовательной организации условий доступности, позволяющих инвалидам получать услуги наравне с другими.</w:t>
      </w:r>
    </w:p>
    <w:p w:rsidR="00940559" w:rsidRPr="00B80927" w:rsidRDefault="00940559" w:rsidP="00B80927">
      <w:pPr>
        <w:pStyle w:val="a3"/>
        <w:numPr>
          <w:ilvl w:val="0"/>
          <w:numId w:val="15"/>
        </w:numPr>
        <w:tabs>
          <w:tab w:val="left" w:pos="426"/>
          <w:tab w:val="left" w:pos="999"/>
        </w:tabs>
        <w:ind w:left="426" w:right="120"/>
        <w:jc w:val="both"/>
        <w:rPr>
          <w:rFonts w:eastAsia="Times New Roman"/>
          <w:sz w:val="28"/>
          <w:szCs w:val="28"/>
        </w:rPr>
      </w:pPr>
      <w:r w:rsidRPr="00B80927">
        <w:rPr>
          <w:rFonts w:eastAsia="Times New Roman"/>
          <w:sz w:val="28"/>
          <w:szCs w:val="28"/>
        </w:rPr>
        <w:t>Доля получателей услуг, удовлетворенных доступностью услуг для инвалидов (в % от общего числа опрошенных получателей услуг – инвалидов).</w:t>
      </w:r>
    </w:p>
    <w:p w:rsidR="00F9681D" w:rsidRDefault="00B80927" w:rsidP="00F9681D">
      <w:pPr>
        <w:pStyle w:val="a3"/>
        <w:keepNext/>
        <w:ind w:left="0"/>
        <w:jc w:val="center"/>
      </w:pPr>
      <w:r w:rsidRPr="00B80927">
        <w:rPr>
          <w:rFonts w:eastAsia="Times New Roman"/>
          <w:sz w:val="28"/>
          <w:szCs w:val="28"/>
        </w:rPr>
        <w:lastRenderedPageBreak/>
        <w:drawing>
          <wp:inline distT="0" distB="0" distL="0" distR="0" wp14:anchorId="402AE488" wp14:editId="488DFE63">
            <wp:extent cx="5915025" cy="449849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19097" cy="4501588"/>
                    </a:xfrm>
                    <a:prstGeom prst="rect">
                      <a:avLst/>
                    </a:prstGeom>
                  </pic:spPr>
                </pic:pic>
              </a:graphicData>
            </a:graphic>
          </wp:inline>
        </w:drawing>
      </w:r>
    </w:p>
    <w:p w:rsidR="00B80927" w:rsidRPr="00F9681D" w:rsidRDefault="00F9681D" w:rsidP="00F9681D">
      <w:pPr>
        <w:pStyle w:val="a6"/>
        <w:jc w:val="center"/>
        <w:rPr>
          <w:rFonts w:eastAsia="Times New Roman"/>
          <w:sz w:val="44"/>
          <w:szCs w:val="28"/>
        </w:rPr>
      </w:pPr>
      <w:r w:rsidRPr="00F9681D">
        <w:rPr>
          <w:sz w:val="28"/>
        </w:rPr>
        <w:t xml:space="preserve">Рисунок </w:t>
      </w:r>
      <w:r w:rsidRPr="00F9681D">
        <w:rPr>
          <w:sz w:val="28"/>
        </w:rPr>
        <w:fldChar w:fldCharType="begin"/>
      </w:r>
      <w:r w:rsidRPr="00F9681D">
        <w:rPr>
          <w:sz w:val="28"/>
        </w:rPr>
        <w:instrText xml:space="preserve"> SEQ Рисунок \* ARABIC </w:instrText>
      </w:r>
      <w:r w:rsidRPr="00F9681D">
        <w:rPr>
          <w:sz w:val="28"/>
        </w:rPr>
        <w:fldChar w:fldCharType="separate"/>
      </w:r>
      <w:r w:rsidR="00CB4481">
        <w:rPr>
          <w:noProof/>
          <w:sz w:val="28"/>
        </w:rPr>
        <w:t>6</w:t>
      </w:r>
      <w:r w:rsidRPr="00F9681D">
        <w:rPr>
          <w:sz w:val="28"/>
        </w:rPr>
        <w:fldChar w:fldCharType="end"/>
      </w:r>
    </w:p>
    <w:p w:rsidR="00F9681D" w:rsidRDefault="00F9681D" w:rsidP="00F9681D">
      <w:pPr>
        <w:pStyle w:val="a3"/>
        <w:ind w:left="0" w:firstLine="709"/>
        <w:jc w:val="both"/>
        <w:rPr>
          <w:rFonts w:eastAsia="Times New Roman"/>
          <w:sz w:val="28"/>
          <w:szCs w:val="28"/>
        </w:rPr>
      </w:pPr>
      <w:r>
        <w:rPr>
          <w:rFonts w:eastAsia="Times New Roman"/>
          <w:sz w:val="28"/>
          <w:szCs w:val="28"/>
        </w:rPr>
        <w:t xml:space="preserve">Для </w:t>
      </w:r>
      <w:r w:rsidR="0021307C">
        <w:rPr>
          <w:rFonts w:eastAsia="Times New Roman"/>
          <w:sz w:val="28"/>
          <w:szCs w:val="28"/>
        </w:rPr>
        <w:t>создания без барьерн</w:t>
      </w:r>
      <w:r>
        <w:rPr>
          <w:rFonts w:eastAsia="Times New Roman"/>
          <w:sz w:val="28"/>
          <w:szCs w:val="28"/>
        </w:rPr>
        <w:t>о</w:t>
      </w:r>
      <w:r w:rsidR="0021307C">
        <w:rPr>
          <w:rFonts w:eastAsia="Times New Roman"/>
          <w:sz w:val="28"/>
          <w:szCs w:val="28"/>
        </w:rPr>
        <w:t xml:space="preserve">го </w:t>
      </w:r>
      <w:r>
        <w:rPr>
          <w:rFonts w:eastAsia="Times New Roman"/>
          <w:sz w:val="28"/>
          <w:szCs w:val="28"/>
        </w:rPr>
        <w:t>доступ</w:t>
      </w:r>
      <w:r w:rsidR="0021307C">
        <w:rPr>
          <w:rFonts w:eastAsia="Times New Roman"/>
          <w:sz w:val="28"/>
          <w:szCs w:val="28"/>
        </w:rPr>
        <w:t xml:space="preserve">а в образовательную организацию для лиц с ОВЗ </w:t>
      </w:r>
      <w:r>
        <w:rPr>
          <w:rFonts w:eastAsia="Times New Roman"/>
          <w:sz w:val="28"/>
          <w:szCs w:val="28"/>
        </w:rPr>
        <w:t>был сооружен пандус (рис. 7).</w:t>
      </w:r>
    </w:p>
    <w:p w:rsidR="008553D4" w:rsidRDefault="008553D4" w:rsidP="00F9681D">
      <w:pPr>
        <w:pStyle w:val="a3"/>
        <w:ind w:left="0" w:firstLine="709"/>
        <w:jc w:val="both"/>
        <w:rPr>
          <w:rFonts w:eastAsia="Times New Roman"/>
          <w:sz w:val="28"/>
          <w:szCs w:val="28"/>
        </w:rPr>
      </w:pPr>
      <w:r>
        <w:rPr>
          <w:rFonts w:eastAsia="Times New Roman"/>
          <w:sz w:val="28"/>
          <w:szCs w:val="28"/>
        </w:rPr>
        <w:t>Для оказания образовательных услуг лицам с ОВЗ прошли курсы повышения квалификации по соответствующим образовательным программам 15% педагогических работников, также сформирован список учителей для прохождения курсов данного направления на 2020-2021 учебный год.</w:t>
      </w:r>
    </w:p>
    <w:p w:rsidR="008553D4" w:rsidRDefault="008553D4" w:rsidP="00F9681D">
      <w:pPr>
        <w:pStyle w:val="a3"/>
        <w:ind w:left="0" w:firstLine="709"/>
        <w:jc w:val="both"/>
        <w:rPr>
          <w:rFonts w:eastAsia="Times New Roman"/>
          <w:sz w:val="28"/>
          <w:szCs w:val="28"/>
        </w:rPr>
      </w:pPr>
      <w:r>
        <w:rPr>
          <w:rFonts w:eastAsia="Times New Roman"/>
          <w:sz w:val="28"/>
          <w:szCs w:val="28"/>
        </w:rPr>
        <w:t xml:space="preserve">О необходимости создания для лиц с ОВЗ комфортной среды, позволяющей им получать услуги наравне с другими (дублирование надписей и графической информации знаками, рельефно-точечным шрифтом Брайля и др.), для обеспечения условий обучения и воспитания детей с ОВЗ и инвалидов в соответствии с ИПРА детей инвалидов, заключением ПМПК о создании специальных условий обучения, утвержденных приказом </w:t>
      </w:r>
      <w:proofErr w:type="spellStart"/>
      <w:r>
        <w:rPr>
          <w:rFonts w:eastAsia="Times New Roman"/>
          <w:sz w:val="28"/>
          <w:szCs w:val="28"/>
        </w:rPr>
        <w:t>Минобрнауки</w:t>
      </w:r>
      <w:proofErr w:type="spellEnd"/>
      <w:r>
        <w:rPr>
          <w:rFonts w:eastAsia="Times New Roman"/>
          <w:sz w:val="28"/>
          <w:szCs w:val="28"/>
        </w:rPr>
        <w:t xml:space="preserve"> РФ от 30.08.2013 г. № 1015; также оборудования релаксационного кабинета психолога для коррекции психолого-эмоционального состояния учащихся с ОВЗ, инвалидов был</w:t>
      </w:r>
      <w:r w:rsidR="00F920D6">
        <w:rPr>
          <w:rFonts w:eastAsia="Times New Roman"/>
          <w:sz w:val="28"/>
          <w:szCs w:val="28"/>
        </w:rPr>
        <w:t>о</w:t>
      </w:r>
      <w:r>
        <w:rPr>
          <w:rFonts w:eastAsia="Times New Roman"/>
          <w:sz w:val="28"/>
          <w:szCs w:val="28"/>
        </w:rPr>
        <w:t xml:space="preserve"> отправлен</w:t>
      </w:r>
      <w:r w:rsidR="00F920D6">
        <w:rPr>
          <w:rFonts w:eastAsia="Times New Roman"/>
          <w:sz w:val="28"/>
          <w:szCs w:val="28"/>
        </w:rPr>
        <w:t>о информационное письмо в Департамент по образованию Мэрии г. Кызыла РТ</w:t>
      </w:r>
      <w:r>
        <w:rPr>
          <w:rFonts w:eastAsia="Times New Roman"/>
          <w:sz w:val="28"/>
          <w:szCs w:val="28"/>
        </w:rPr>
        <w:t xml:space="preserve"> о необходимости </w:t>
      </w:r>
      <w:r w:rsidR="00F920D6">
        <w:rPr>
          <w:rFonts w:eastAsia="Times New Roman"/>
          <w:sz w:val="28"/>
          <w:szCs w:val="28"/>
        </w:rPr>
        <w:t>выделения дополнительного финансирования (Приложение 1).</w:t>
      </w:r>
    </w:p>
    <w:p w:rsidR="00F920D6" w:rsidRDefault="00F920D6" w:rsidP="00F9681D">
      <w:pPr>
        <w:pStyle w:val="a3"/>
        <w:ind w:left="0" w:firstLine="709"/>
        <w:jc w:val="both"/>
        <w:rPr>
          <w:rFonts w:eastAsia="Times New Roman"/>
          <w:sz w:val="28"/>
          <w:szCs w:val="28"/>
        </w:rPr>
      </w:pPr>
      <w:r>
        <w:rPr>
          <w:rFonts w:eastAsia="Times New Roman"/>
          <w:sz w:val="28"/>
          <w:szCs w:val="28"/>
        </w:rPr>
        <w:t>Для удобства ознакомления с информацией на сайте организации специально для лиц с ОВЗ и инвалидов по зрению и слуху созданы кнопка для слабовидящих (рис. 8) и кнопка озвучивания разделов и текущей информации (рис. 9).</w:t>
      </w:r>
    </w:p>
    <w:p w:rsidR="00F9681D" w:rsidRDefault="00F9681D" w:rsidP="00F472E2">
      <w:pPr>
        <w:pStyle w:val="a3"/>
        <w:keepNext/>
        <w:ind w:left="0" w:firstLine="709"/>
        <w:jc w:val="center"/>
      </w:pPr>
      <w:r>
        <w:rPr>
          <w:noProof/>
        </w:rPr>
        <w:lastRenderedPageBreak/>
        <w:drawing>
          <wp:inline distT="0" distB="0" distL="0" distR="0" wp14:anchorId="453D13DC" wp14:editId="532FCAD1">
            <wp:extent cx="4991435" cy="37433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97467" cy="3747849"/>
                    </a:xfrm>
                    <a:prstGeom prst="rect">
                      <a:avLst/>
                    </a:prstGeom>
                  </pic:spPr>
                </pic:pic>
              </a:graphicData>
            </a:graphic>
          </wp:inline>
        </w:drawing>
      </w:r>
    </w:p>
    <w:p w:rsidR="00F9681D" w:rsidRPr="00F9681D" w:rsidRDefault="00F9681D" w:rsidP="00F9681D">
      <w:pPr>
        <w:pStyle w:val="a6"/>
        <w:jc w:val="center"/>
        <w:rPr>
          <w:rFonts w:eastAsia="Times New Roman"/>
          <w:sz w:val="44"/>
          <w:szCs w:val="28"/>
        </w:rPr>
      </w:pPr>
      <w:r w:rsidRPr="00F9681D">
        <w:rPr>
          <w:sz w:val="28"/>
        </w:rPr>
        <w:t xml:space="preserve">Рисунок </w:t>
      </w:r>
      <w:r w:rsidR="00F472E2">
        <w:rPr>
          <w:sz w:val="28"/>
        </w:rPr>
        <w:t>7</w:t>
      </w:r>
    </w:p>
    <w:p w:rsidR="00F472E2" w:rsidRDefault="00F472E2" w:rsidP="00F472E2">
      <w:pPr>
        <w:keepNext/>
        <w:jc w:val="center"/>
      </w:pPr>
      <w:r>
        <w:rPr>
          <w:noProof/>
        </w:rPr>
        <w:drawing>
          <wp:inline distT="0" distB="0" distL="0" distR="0" wp14:anchorId="02D6E662" wp14:editId="0950DFEC">
            <wp:extent cx="2867025" cy="682625"/>
            <wp:effectExtent l="0" t="0" r="952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7431" t="17369" r="27028" b="76052"/>
                    <a:stretch/>
                  </pic:blipFill>
                  <pic:spPr bwMode="auto">
                    <a:xfrm>
                      <a:off x="0" y="0"/>
                      <a:ext cx="2905333" cy="691746"/>
                    </a:xfrm>
                    <a:prstGeom prst="rect">
                      <a:avLst/>
                    </a:prstGeom>
                    <a:ln>
                      <a:noFill/>
                    </a:ln>
                    <a:extLst>
                      <a:ext uri="{53640926-AAD7-44D8-BBD7-CCE9431645EC}">
                        <a14:shadowObscured xmlns:a14="http://schemas.microsoft.com/office/drawing/2010/main"/>
                      </a:ext>
                    </a:extLst>
                  </pic:spPr>
                </pic:pic>
              </a:graphicData>
            </a:graphic>
          </wp:inline>
        </w:drawing>
      </w:r>
    </w:p>
    <w:p w:rsidR="00940559" w:rsidRPr="00F472E2" w:rsidRDefault="00F472E2" w:rsidP="00F472E2">
      <w:pPr>
        <w:pStyle w:val="a6"/>
        <w:jc w:val="center"/>
        <w:rPr>
          <w:sz w:val="44"/>
          <w:szCs w:val="28"/>
        </w:rPr>
      </w:pPr>
      <w:r w:rsidRPr="00F472E2">
        <w:rPr>
          <w:sz w:val="28"/>
        </w:rPr>
        <w:t>Рисунок 8</w:t>
      </w:r>
    </w:p>
    <w:p w:rsidR="00F472E2" w:rsidRDefault="00F472E2" w:rsidP="00F472E2">
      <w:pPr>
        <w:keepNext/>
        <w:tabs>
          <w:tab w:val="left" w:pos="1960"/>
          <w:tab w:val="left" w:pos="2900"/>
          <w:tab w:val="left" w:pos="4360"/>
          <w:tab w:val="left" w:pos="6880"/>
          <w:tab w:val="left" w:pos="8340"/>
        </w:tabs>
        <w:jc w:val="center"/>
      </w:pPr>
      <w:r w:rsidRPr="00F472E2">
        <w:drawing>
          <wp:inline distT="0" distB="0" distL="0" distR="0" wp14:anchorId="334E03DA" wp14:editId="52F691B2">
            <wp:extent cx="4810125" cy="3728392"/>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16852" cy="3733606"/>
                    </a:xfrm>
                    <a:prstGeom prst="rect">
                      <a:avLst/>
                    </a:prstGeom>
                  </pic:spPr>
                </pic:pic>
              </a:graphicData>
            </a:graphic>
          </wp:inline>
        </w:drawing>
      </w:r>
    </w:p>
    <w:p w:rsidR="009A16AD" w:rsidRPr="00F472E2" w:rsidRDefault="00F472E2" w:rsidP="00F472E2">
      <w:pPr>
        <w:pStyle w:val="a6"/>
        <w:jc w:val="center"/>
        <w:rPr>
          <w:rFonts w:eastAsia="Times New Roman"/>
          <w:b/>
          <w:bCs/>
          <w:sz w:val="44"/>
          <w:szCs w:val="28"/>
        </w:rPr>
      </w:pPr>
      <w:r w:rsidRPr="00F472E2">
        <w:rPr>
          <w:sz w:val="28"/>
        </w:rPr>
        <w:t>Рисунок 9</w:t>
      </w:r>
    </w:p>
    <w:p w:rsidR="00B80927" w:rsidRDefault="00B80927" w:rsidP="00B80927">
      <w:pPr>
        <w:tabs>
          <w:tab w:val="left" w:pos="1960"/>
          <w:tab w:val="left" w:pos="2900"/>
          <w:tab w:val="left" w:pos="4360"/>
          <w:tab w:val="left" w:pos="6880"/>
          <w:tab w:val="left" w:pos="8340"/>
        </w:tabs>
        <w:jc w:val="both"/>
        <w:rPr>
          <w:rFonts w:eastAsia="Times New Roman"/>
          <w:sz w:val="28"/>
          <w:szCs w:val="28"/>
        </w:rPr>
      </w:pPr>
      <w:r w:rsidRPr="00940559">
        <w:rPr>
          <w:rFonts w:eastAsia="Times New Roman"/>
          <w:b/>
          <w:bCs/>
          <w:sz w:val="28"/>
          <w:szCs w:val="28"/>
        </w:rPr>
        <w:lastRenderedPageBreak/>
        <w:t>Показатели</w:t>
      </w:r>
      <w:r w:rsidRPr="00B80927">
        <w:rPr>
          <w:rFonts w:eastAsia="Times New Roman"/>
          <w:b/>
          <w:bCs/>
          <w:sz w:val="28"/>
          <w:szCs w:val="28"/>
        </w:rPr>
        <w:t xml:space="preserve"> </w:t>
      </w:r>
      <w:r>
        <w:rPr>
          <w:rFonts w:eastAsia="Times New Roman"/>
          <w:b/>
          <w:bCs/>
          <w:sz w:val="28"/>
          <w:szCs w:val="28"/>
        </w:rPr>
        <w:t xml:space="preserve">четвертой </w:t>
      </w:r>
      <w:r w:rsidRPr="00940559">
        <w:rPr>
          <w:rFonts w:eastAsia="Times New Roman"/>
          <w:b/>
          <w:bCs/>
          <w:sz w:val="28"/>
          <w:szCs w:val="28"/>
        </w:rPr>
        <w:t>группы</w:t>
      </w:r>
      <w:r>
        <w:rPr>
          <w:rFonts w:eastAsia="Times New Roman"/>
          <w:b/>
          <w:bCs/>
          <w:sz w:val="28"/>
          <w:szCs w:val="28"/>
        </w:rPr>
        <w:t xml:space="preserve"> </w:t>
      </w:r>
      <w:r w:rsidRPr="00940559">
        <w:rPr>
          <w:rFonts w:eastAsia="Times New Roman"/>
          <w:b/>
          <w:bCs/>
          <w:sz w:val="28"/>
          <w:szCs w:val="28"/>
        </w:rPr>
        <w:t>«Доброжелательность, вежливость</w:t>
      </w:r>
      <w:r>
        <w:rPr>
          <w:rFonts w:eastAsia="Times New Roman"/>
          <w:b/>
          <w:bCs/>
          <w:sz w:val="28"/>
          <w:szCs w:val="28"/>
        </w:rPr>
        <w:t>,</w:t>
      </w:r>
      <w:r w:rsidRPr="00B80927">
        <w:rPr>
          <w:rFonts w:eastAsia="Times New Roman"/>
          <w:b/>
          <w:bCs/>
          <w:w w:val="98"/>
          <w:sz w:val="28"/>
          <w:szCs w:val="28"/>
        </w:rPr>
        <w:t xml:space="preserve"> </w:t>
      </w:r>
      <w:r w:rsidRPr="00940559">
        <w:rPr>
          <w:rFonts w:eastAsia="Times New Roman"/>
          <w:b/>
          <w:bCs/>
          <w:w w:val="98"/>
          <w:sz w:val="28"/>
          <w:szCs w:val="28"/>
        </w:rPr>
        <w:t>компетентность</w:t>
      </w:r>
      <w:r w:rsidRPr="00B80927">
        <w:rPr>
          <w:rFonts w:eastAsia="Times New Roman"/>
          <w:b/>
          <w:bCs/>
          <w:sz w:val="28"/>
          <w:szCs w:val="28"/>
        </w:rPr>
        <w:t xml:space="preserve"> </w:t>
      </w:r>
      <w:r w:rsidRPr="00940559">
        <w:rPr>
          <w:rFonts w:eastAsia="Times New Roman"/>
          <w:b/>
          <w:bCs/>
          <w:sz w:val="28"/>
          <w:szCs w:val="28"/>
        </w:rPr>
        <w:t>работников</w:t>
      </w:r>
      <w:r>
        <w:rPr>
          <w:rFonts w:eastAsia="Times New Roman"/>
          <w:b/>
          <w:bCs/>
          <w:sz w:val="28"/>
          <w:szCs w:val="28"/>
        </w:rPr>
        <w:t>»</w:t>
      </w:r>
      <w:r w:rsidR="009A16AD">
        <w:rPr>
          <w:rFonts w:eastAsia="Times New Roman"/>
          <w:b/>
          <w:bCs/>
          <w:sz w:val="28"/>
          <w:szCs w:val="28"/>
        </w:rPr>
        <w:t xml:space="preserve"> (рис. </w:t>
      </w:r>
      <w:r w:rsidR="00F472E2">
        <w:rPr>
          <w:rFonts w:eastAsia="Times New Roman"/>
          <w:b/>
          <w:bCs/>
          <w:sz w:val="28"/>
          <w:szCs w:val="28"/>
        </w:rPr>
        <w:t>10</w:t>
      </w:r>
      <w:r w:rsidR="009A16AD">
        <w:rPr>
          <w:rFonts w:eastAsia="Times New Roman"/>
          <w:b/>
          <w:bCs/>
          <w:sz w:val="28"/>
          <w:szCs w:val="28"/>
        </w:rPr>
        <w:t>)</w:t>
      </w:r>
    </w:p>
    <w:p w:rsidR="00940559" w:rsidRPr="00940559" w:rsidRDefault="00940559" w:rsidP="00F9681D">
      <w:pPr>
        <w:tabs>
          <w:tab w:val="left" w:pos="1960"/>
          <w:tab w:val="left" w:pos="2900"/>
          <w:tab w:val="left" w:pos="4360"/>
          <w:tab w:val="left" w:pos="6880"/>
          <w:tab w:val="left" w:pos="8340"/>
        </w:tabs>
        <w:ind w:firstLine="709"/>
        <w:jc w:val="both"/>
        <w:rPr>
          <w:sz w:val="28"/>
          <w:szCs w:val="28"/>
        </w:rPr>
      </w:pPr>
      <w:r w:rsidRPr="00940559">
        <w:rPr>
          <w:rFonts w:eastAsia="Times New Roman"/>
          <w:sz w:val="28"/>
          <w:szCs w:val="28"/>
        </w:rPr>
        <w:t>Четвертая</w:t>
      </w:r>
      <w:r w:rsidRPr="00940559">
        <w:rPr>
          <w:rFonts w:eastAsia="Times New Roman"/>
          <w:sz w:val="28"/>
          <w:szCs w:val="28"/>
        </w:rPr>
        <w:tab/>
        <w:t>группа</w:t>
      </w:r>
      <w:r w:rsidRPr="00940559">
        <w:rPr>
          <w:sz w:val="28"/>
          <w:szCs w:val="28"/>
        </w:rPr>
        <w:tab/>
      </w:r>
      <w:r w:rsidRPr="00940559">
        <w:rPr>
          <w:rFonts w:eastAsia="Times New Roman"/>
          <w:sz w:val="28"/>
          <w:szCs w:val="28"/>
        </w:rPr>
        <w:t>показателей</w:t>
      </w:r>
      <w:r w:rsidRPr="00940559">
        <w:rPr>
          <w:sz w:val="28"/>
          <w:szCs w:val="28"/>
        </w:rPr>
        <w:tab/>
      </w:r>
      <w:r w:rsidRPr="00940559">
        <w:rPr>
          <w:rFonts w:eastAsia="Times New Roman"/>
          <w:sz w:val="28"/>
          <w:szCs w:val="28"/>
        </w:rPr>
        <w:t>«Доброжелательность,</w:t>
      </w:r>
      <w:r w:rsidR="00F9681D">
        <w:rPr>
          <w:rFonts w:eastAsia="Times New Roman"/>
          <w:sz w:val="28"/>
          <w:szCs w:val="28"/>
        </w:rPr>
        <w:t xml:space="preserve"> </w:t>
      </w:r>
      <w:r w:rsidRPr="00940559">
        <w:rPr>
          <w:rFonts w:eastAsia="Times New Roman"/>
          <w:sz w:val="28"/>
          <w:szCs w:val="28"/>
        </w:rPr>
        <w:t>вежливость,</w:t>
      </w:r>
      <w:r w:rsidR="00F9681D">
        <w:rPr>
          <w:rFonts w:eastAsia="Times New Roman"/>
          <w:sz w:val="28"/>
          <w:szCs w:val="28"/>
        </w:rPr>
        <w:t xml:space="preserve"> </w:t>
      </w:r>
      <w:r w:rsidRPr="00940559">
        <w:rPr>
          <w:rFonts w:eastAsia="Times New Roman"/>
          <w:sz w:val="28"/>
          <w:szCs w:val="28"/>
        </w:rPr>
        <w:t>компетентность</w:t>
      </w:r>
      <w:r w:rsidR="00F9681D">
        <w:rPr>
          <w:rFonts w:eastAsia="Times New Roman"/>
          <w:sz w:val="28"/>
          <w:szCs w:val="28"/>
        </w:rPr>
        <w:t xml:space="preserve"> </w:t>
      </w:r>
      <w:r w:rsidRPr="00940559">
        <w:rPr>
          <w:rFonts w:eastAsia="Times New Roman"/>
          <w:sz w:val="28"/>
          <w:szCs w:val="28"/>
        </w:rPr>
        <w:t>работников» оценивается только участниками образовательного процесса по результатам опроса.</w:t>
      </w:r>
    </w:p>
    <w:p w:rsidR="00940559" w:rsidRPr="00940559" w:rsidRDefault="00940559" w:rsidP="00B80927">
      <w:pPr>
        <w:ind w:firstLine="709"/>
        <w:jc w:val="both"/>
        <w:rPr>
          <w:sz w:val="28"/>
          <w:szCs w:val="28"/>
        </w:rPr>
      </w:pPr>
      <w:r w:rsidRPr="00940559">
        <w:rPr>
          <w:rFonts w:eastAsia="Times New Roman"/>
          <w:sz w:val="28"/>
          <w:szCs w:val="28"/>
        </w:rPr>
        <w:t>Данная группа содержит такие критерии как:</w:t>
      </w:r>
    </w:p>
    <w:p w:rsidR="00940559" w:rsidRPr="00940559" w:rsidRDefault="00940559" w:rsidP="00B80927">
      <w:pPr>
        <w:numPr>
          <w:ilvl w:val="0"/>
          <w:numId w:val="7"/>
        </w:numPr>
        <w:tabs>
          <w:tab w:val="left" w:pos="1139"/>
        </w:tabs>
        <w:ind w:firstLine="709"/>
        <w:jc w:val="both"/>
        <w:rPr>
          <w:rFonts w:eastAsia="Times New Roman"/>
          <w:sz w:val="28"/>
          <w:szCs w:val="28"/>
        </w:rPr>
      </w:pPr>
      <w:r w:rsidRPr="00940559">
        <w:rPr>
          <w:rFonts w:eastAsia="Times New Roman"/>
          <w:sz w:val="28"/>
          <w:szCs w:val="28"/>
        </w:rPr>
        <w:t>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организацию.</w:t>
      </w:r>
    </w:p>
    <w:p w:rsidR="00940559" w:rsidRPr="00940559" w:rsidRDefault="00940559" w:rsidP="00B80927">
      <w:pPr>
        <w:numPr>
          <w:ilvl w:val="0"/>
          <w:numId w:val="7"/>
        </w:numPr>
        <w:tabs>
          <w:tab w:val="left" w:pos="1139"/>
        </w:tabs>
        <w:ind w:firstLine="709"/>
        <w:jc w:val="both"/>
        <w:rPr>
          <w:rFonts w:eastAsia="Times New Roman"/>
          <w:sz w:val="28"/>
          <w:szCs w:val="28"/>
        </w:rPr>
      </w:pPr>
      <w:r w:rsidRPr="00940559">
        <w:rPr>
          <w:rFonts w:eastAsia="Times New Roman"/>
          <w:sz w:val="28"/>
          <w:szCs w:val="28"/>
        </w:rPr>
        <w:t>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w:t>
      </w:r>
    </w:p>
    <w:p w:rsidR="00940559" w:rsidRPr="00940559" w:rsidRDefault="00940559" w:rsidP="00B80927">
      <w:pPr>
        <w:numPr>
          <w:ilvl w:val="0"/>
          <w:numId w:val="7"/>
        </w:numPr>
        <w:tabs>
          <w:tab w:val="left" w:pos="1139"/>
        </w:tabs>
        <w:ind w:firstLine="709"/>
        <w:jc w:val="both"/>
        <w:rPr>
          <w:rFonts w:eastAsia="Times New Roman"/>
          <w:sz w:val="28"/>
          <w:szCs w:val="28"/>
        </w:rPr>
      </w:pPr>
      <w:r w:rsidRPr="00940559">
        <w:rPr>
          <w:rFonts w:eastAsia="Times New Roman"/>
          <w:sz w:val="28"/>
          <w:szCs w:val="28"/>
        </w:rPr>
        <w:t>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p w:rsidR="00940559" w:rsidRDefault="00940559" w:rsidP="00AF5936">
      <w:pPr>
        <w:rPr>
          <w:sz w:val="28"/>
          <w:szCs w:val="28"/>
        </w:rPr>
      </w:pPr>
    </w:p>
    <w:p w:rsidR="009A16AD" w:rsidRDefault="00F9681D" w:rsidP="009A16AD">
      <w:pPr>
        <w:keepNext/>
      </w:pPr>
      <w:r w:rsidRPr="00F9681D">
        <w:rPr>
          <w:sz w:val="28"/>
          <w:szCs w:val="28"/>
        </w:rPr>
        <w:drawing>
          <wp:inline distT="0" distB="0" distL="0" distR="0" wp14:anchorId="79C6FC12" wp14:editId="61C1294F">
            <wp:extent cx="6308090" cy="53740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8090" cy="5374005"/>
                    </a:xfrm>
                    <a:prstGeom prst="rect">
                      <a:avLst/>
                    </a:prstGeom>
                  </pic:spPr>
                </pic:pic>
              </a:graphicData>
            </a:graphic>
          </wp:inline>
        </w:drawing>
      </w:r>
    </w:p>
    <w:p w:rsidR="00F9681D" w:rsidRPr="009A16AD" w:rsidRDefault="009A16AD" w:rsidP="009A16AD">
      <w:pPr>
        <w:pStyle w:val="a6"/>
        <w:jc w:val="center"/>
        <w:rPr>
          <w:sz w:val="44"/>
          <w:szCs w:val="28"/>
        </w:rPr>
      </w:pPr>
      <w:r w:rsidRPr="009A16AD">
        <w:rPr>
          <w:sz w:val="28"/>
        </w:rPr>
        <w:t xml:space="preserve">Рисунок </w:t>
      </w:r>
      <w:r w:rsidR="00F472E2">
        <w:rPr>
          <w:sz w:val="28"/>
        </w:rPr>
        <w:t>10</w:t>
      </w:r>
    </w:p>
    <w:p w:rsidR="00F472E2" w:rsidRPr="00F472E2" w:rsidRDefault="00F472E2" w:rsidP="00F472E2">
      <w:pPr>
        <w:tabs>
          <w:tab w:val="left" w:pos="1960"/>
          <w:tab w:val="left" w:pos="2900"/>
          <w:tab w:val="left" w:pos="4360"/>
          <w:tab w:val="left" w:pos="6880"/>
          <w:tab w:val="left" w:pos="8340"/>
        </w:tabs>
        <w:ind w:firstLine="709"/>
        <w:jc w:val="both"/>
        <w:rPr>
          <w:rFonts w:eastAsia="Times New Roman"/>
          <w:sz w:val="28"/>
          <w:szCs w:val="28"/>
        </w:rPr>
      </w:pPr>
      <w:r>
        <w:rPr>
          <w:sz w:val="28"/>
          <w:szCs w:val="28"/>
        </w:rPr>
        <w:lastRenderedPageBreak/>
        <w:t>Критерий «</w:t>
      </w:r>
      <w:r w:rsidRPr="00F472E2">
        <w:rPr>
          <w:rFonts w:eastAsia="Times New Roman"/>
          <w:bCs/>
          <w:sz w:val="28"/>
          <w:szCs w:val="28"/>
        </w:rPr>
        <w:t>Доброжелательность, вежливость,</w:t>
      </w:r>
      <w:r w:rsidRPr="00F472E2">
        <w:rPr>
          <w:rFonts w:eastAsia="Times New Roman"/>
          <w:bCs/>
          <w:w w:val="98"/>
          <w:sz w:val="28"/>
          <w:szCs w:val="28"/>
        </w:rPr>
        <w:t xml:space="preserve"> компетентность</w:t>
      </w:r>
      <w:r w:rsidRPr="00F472E2">
        <w:rPr>
          <w:rFonts w:eastAsia="Times New Roman"/>
          <w:bCs/>
          <w:sz w:val="28"/>
          <w:szCs w:val="28"/>
        </w:rPr>
        <w:t xml:space="preserve"> работников» </w:t>
      </w:r>
      <w:r>
        <w:rPr>
          <w:rFonts w:eastAsia="Times New Roman"/>
          <w:bCs/>
          <w:sz w:val="28"/>
          <w:szCs w:val="28"/>
        </w:rPr>
        <w:t xml:space="preserve">оценен на высоком уровне. Однако, на 2020-2021 учебный год </w:t>
      </w:r>
      <w:r>
        <w:rPr>
          <w:rFonts w:eastAsia="Times New Roman"/>
          <w:bCs/>
          <w:sz w:val="28"/>
          <w:szCs w:val="28"/>
        </w:rPr>
        <w:t>запланированы</w:t>
      </w:r>
      <w:r>
        <w:rPr>
          <w:rFonts w:eastAsia="Times New Roman"/>
          <w:bCs/>
          <w:sz w:val="28"/>
          <w:szCs w:val="28"/>
        </w:rPr>
        <w:t xml:space="preserve"> различные тематические семинары</w:t>
      </w:r>
      <w:r w:rsidR="00CB4481">
        <w:rPr>
          <w:rFonts w:eastAsia="Times New Roman"/>
          <w:bCs/>
          <w:sz w:val="28"/>
          <w:szCs w:val="28"/>
        </w:rPr>
        <w:t>,</w:t>
      </w:r>
      <w:r>
        <w:rPr>
          <w:rFonts w:eastAsia="Times New Roman"/>
          <w:bCs/>
          <w:sz w:val="28"/>
          <w:szCs w:val="28"/>
        </w:rPr>
        <w:t xml:space="preserve"> мастер-классы</w:t>
      </w:r>
      <w:r w:rsidR="00CB4481">
        <w:rPr>
          <w:rFonts w:eastAsia="Times New Roman"/>
          <w:bCs/>
          <w:sz w:val="28"/>
          <w:szCs w:val="28"/>
        </w:rPr>
        <w:t>, тренинги, открытые занятия</w:t>
      </w:r>
      <w:r>
        <w:rPr>
          <w:rFonts w:eastAsia="Times New Roman"/>
          <w:bCs/>
          <w:sz w:val="28"/>
          <w:szCs w:val="28"/>
        </w:rPr>
        <w:t xml:space="preserve"> для педагогов </w:t>
      </w:r>
      <w:r w:rsidR="00CB4481">
        <w:rPr>
          <w:rFonts w:eastAsia="Times New Roman"/>
          <w:bCs/>
          <w:sz w:val="28"/>
          <w:szCs w:val="28"/>
        </w:rPr>
        <w:t>гимназии по повышению уровня коммуникабельности, доброжелательного и вежливого взаимодействия со всеми участниками образовательного процесса и для повышения личной компетентности.</w:t>
      </w:r>
    </w:p>
    <w:p w:rsidR="009A16AD" w:rsidRDefault="009A16AD" w:rsidP="009A16AD">
      <w:pPr>
        <w:rPr>
          <w:rFonts w:eastAsia="Times New Roman"/>
          <w:b/>
          <w:bCs/>
          <w:sz w:val="28"/>
          <w:szCs w:val="28"/>
        </w:rPr>
      </w:pPr>
    </w:p>
    <w:p w:rsidR="00940559" w:rsidRPr="00940559" w:rsidRDefault="00940559" w:rsidP="009A16AD">
      <w:pPr>
        <w:rPr>
          <w:sz w:val="28"/>
          <w:szCs w:val="28"/>
        </w:rPr>
      </w:pPr>
      <w:r w:rsidRPr="00940559">
        <w:rPr>
          <w:rFonts w:eastAsia="Times New Roman"/>
          <w:b/>
          <w:bCs/>
          <w:sz w:val="28"/>
          <w:szCs w:val="28"/>
        </w:rPr>
        <w:t>Показатели пятой группы «Удовлетворенность условиями оказания услуг»</w:t>
      </w:r>
      <w:r w:rsidR="009A16AD">
        <w:rPr>
          <w:rFonts w:eastAsia="Times New Roman"/>
          <w:b/>
          <w:bCs/>
          <w:sz w:val="28"/>
          <w:szCs w:val="28"/>
        </w:rPr>
        <w:t xml:space="preserve"> (рис. 9)</w:t>
      </w:r>
    </w:p>
    <w:p w:rsidR="00940559" w:rsidRPr="00940559" w:rsidRDefault="00940559" w:rsidP="009A16AD">
      <w:pPr>
        <w:tabs>
          <w:tab w:val="left" w:pos="1500"/>
          <w:tab w:val="left" w:pos="2400"/>
          <w:tab w:val="left" w:pos="3820"/>
          <w:tab w:val="left" w:pos="6080"/>
          <w:tab w:val="left" w:pos="7360"/>
          <w:tab w:val="left" w:pos="8460"/>
          <w:tab w:val="left" w:pos="9340"/>
        </w:tabs>
        <w:ind w:firstLine="709"/>
        <w:jc w:val="both"/>
        <w:rPr>
          <w:sz w:val="28"/>
          <w:szCs w:val="28"/>
        </w:rPr>
      </w:pPr>
      <w:r w:rsidRPr="00940559">
        <w:rPr>
          <w:rFonts w:eastAsia="Times New Roman"/>
          <w:sz w:val="28"/>
          <w:szCs w:val="28"/>
        </w:rPr>
        <w:t>Пятая</w:t>
      </w:r>
      <w:r w:rsidRPr="00940559">
        <w:rPr>
          <w:rFonts w:eastAsia="Times New Roman"/>
          <w:sz w:val="28"/>
          <w:szCs w:val="28"/>
        </w:rPr>
        <w:tab/>
        <w:t>группа</w:t>
      </w:r>
      <w:r w:rsidRPr="00940559">
        <w:rPr>
          <w:rFonts w:eastAsia="Times New Roman"/>
          <w:sz w:val="28"/>
          <w:szCs w:val="28"/>
        </w:rPr>
        <w:tab/>
        <w:t>показателей</w:t>
      </w:r>
      <w:r w:rsidR="009A16AD">
        <w:rPr>
          <w:rFonts w:eastAsia="Times New Roman"/>
          <w:sz w:val="28"/>
          <w:szCs w:val="28"/>
        </w:rPr>
        <w:t xml:space="preserve"> </w:t>
      </w:r>
      <w:r w:rsidRPr="00940559">
        <w:rPr>
          <w:rFonts w:eastAsia="Times New Roman"/>
          <w:sz w:val="28"/>
          <w:szCs w:val="28"/>
        </w:rPr>
        <w:t>«Удовлетворенность</w:t>
      </w:r>
      <w:r w:rsidR="009A16AD">
        <w:rPr>
          <w:rFonts w:eastAsia="Times New Roman"/>
          <w:sz w:val="28"/>
          <w:szCs w:val="28"/>
        </w:rPr>
        <w:t xml:space="preserve"> </w:t>
      </w:r>
      <w:r w:rsidRPr="00940559">
        <w:rPr>
          <w:rFonts w:eastAsia="Times New Roman"/>
          <w:sz w:val="28"/>
          <w:szCs w:val="28"/>
        </w:rPr>
        <w:t>условиями</w:t>
      </w:r>
      <w:r w:rsidR="009A16AD">
        <w:rPr>
          <w:rFonts w:eastAsia="Times New Roman"/>
          <w:sz w:val="28"/>
          <w:szCs w:val="28"/>
        </w:rPr>
        <w:t xml:space="preserve"> </w:t>
      </w:r>
      <w:r w:rsidRPr="00940559">
        <w:rPr>
          <w:rFonts w:eastAsia="Times New Roman"/>
          <w:sz w:val="28"/>
          <w:szCs w:val="28"/>
        </w:rPr>
        <w:t>оказания</w:t>
      </w:r>
      <w:r w:rsidR="009A16AD">
        <w:rPr>
          <w:rFonts w:eastAsia="Times New Roman"/>
          <w:sz w:val="28"/>
          <w:szCs w:val="28"/>
        </w:rPr>
        <w:t xml:space="preserve"> </w:t>
      </w:r>
      <w:r w:rsidRPr="00940559">
        <w:rPr>
          <w:rFonts w:eastAsia="Times New Roman"/>
          <w:sz w:val="28"/>
          <w:szCs w:val="28"/>
        </w:rPr>
        <w:t>услуг»</w:t>
      </w:r>
      <w:r w:rsidR="009A16AD">
        <w:rPr>
          <w:rFonts w:eastAsia="Times New Roman"/>
          <w:sz w:val="28"/>
          <w:szCs w:val="28"/>
        </w:rPr>
        <w:t xml:space="preserve"> </w:t>
      </w:r>
      <w:r w:rsidRPr="00940559">
        <w:rPr>
          <w:rFonts w:eastAsia="Times New Roman"/>
          <w:sz w:val="28"/>
          <w:szCs w:val="28"/>
        </w:rPr>
        <w:t>также</w:t>
      </w:r>
      <w:r w:rsidR="009A16AD">
        <w:rPr>
          <w:rFonts w:eastAsia="Times New Roman"/>
          <w:sz w:val="28"/>
          <w:szCs w:val="28"/>
        </w:rPr>
        <w:t xml:space="preserve"> </w:t>
      </w:r>
      <w:r w:rsidRPr="00940559">
        <w:rPr>
          <w:rFonts w:eastAsia="Times New Roman"/>
          <w:sz w:val="28"/>
          <w:szCs w:val="28"/>
        </w:rPr>
        <w:t>оценивалась только по результатам анкетирования. В данную группу входят такие показатели, как:</w:t>
      </w:r>
    </w:p>
    <w:p w:rsidR="00940559" w:rsidRPr="00940559" w:rsidRDefault="00940559" w:rsidP="009A16AD">
      <w:pPr>
        <w:numPr>
          <w:ilvl w:val="0"/>
          <w:numId w:val="8"/>
        </w:numPr>
        <w:tabs>
          <w:tab w:val="left" w:pos="997"/>
        </w:tabs>
        <w:ind w:firstLine="709"/>
        <w:jc w:val="both"/>
        <w:rPr>
          <w:rFonts w:eastAsia="Times New Roman"/>
          <w:sz w:val="28"/>
          <w:szCs w:val="28"/>
        </w:rPr>
      </w:pPr>
      <w:r w:rsidRPr="00940559">
        <w:rPr>
          <w:rFonts w:eastAsia="Times New Roman"/>
          <w:sz w:val="28"/>
          <w:szCs w:val="28"/>
        </w:rPr>
        <w:t>Доля получателей услуг, которые готовы рекомендовать образовательную организацию родственникам и знакомым.</w:t>
      </w:r>
    </w:p>
    <w:p w:rsidR="00940559" w:rsidRPr="009A16AD" w:rsidRDefault="00940559" w:rsidP="009651B2">
      <w:pPr>
        <w:numPr>
          <w:ilvl w:val="0"/>
          <w:numId w:val="8"/>
        </w:numPr>
        <w:tabs>
          <w:tab w:val="left" w:pos="960"/>
        </w:tabs>
        <w:ind w:left="20" w:firstLine="709"/>
        <w:jc w:val="both"/>
        <w:rPr>
          <w:rFonts w:eastAsia="Times New Roman"/>
          <w:sz w:val="28"/>
          <w:szCs w:val="28"/>
        </w:rPr>
      </w:pPr>
      <w:r w:rsidRPr="009A16AD">
        <w:rPr>
          <w:rFonts w:eastAsia="Times New Roman"/>
          <w:sz w:val="28"/>
          <w:szCs w:val="28"/>
        </w:rPr>
        <w:t>Доля получателей услуг, удовлетворенных организационными условиями предоставления</w:t>
      </w:r>
      <w:r w:rsidR="009A16AD" w:rsidRPr="009A16AD">
        <w:rPr>
          <w:rFonts w:eastAsia="Times New Roman"/>
          <w:sz w:val="28"/>
          <w:szCs w:val="28"/>
        </w:rPr>
        <w:t xml:space="preserve"> </w:t>
      </w:r>
      <w:r w:rsidRPr="009A16AD">
        <w:rPr>
          <w:rFonts w:eastAsia="Times New Roman"/>
          <w:sz w:val="28"/>
          <w:szCs w:val="28"/>
        </w:rPr>
        <w:t>услуг.</w:t>
      </w:r>
    </w:p>
    <w:p w:rsidR="00940559" w:rsidRPr="00940559" w:rsidRDefault="00940559" w:rsidP="009A16AD">
      <w:pPr>
        <w:numPr>
          <w:ilvl w:val="0"/>
          <w:numId w:val="8"/>
        </w:numPr>
        <w:tabs>
          <w:tab w:val="left" w:pos="1072"/>
        </w:tabs>
        <w:ind w:right="20" w:firstLine="709"/>
        <w:jc w:val="both"/>
        <w:rPr>
          <w:rFonts w:eastAsia="Times New Roman"/>
          <w:sz w:val="28"/>
          <w:szCs w:val="28"/>
        </w:rPr>
      </w:pPr>
      <w:r w:rsidRPr="00940559">
        <w:rPr>
          <w:rFonts w:eastAsia="Times New Roman"/>
          <w:sz w:val="28"/>
          <w:szCs w:val="28"/>
        </w:rPr>
        <w:t>Доля получателей услуг, удовлетворенных в целом условиями оказания услуг в образовательной организации.</w:t>
      </w:r>
    </w:p>
    <w:p w:rsidR="00940559" w:rsidRDefault="00940559" w:rsidP="00AF5936">
      <w:pPr>
        <w:rPr>
          <w:sz w:val="28"/>
          <w:szCs w:val="28"/>
        </w:rPr>
      </w:pPr>
    </w:p>
    <w:p w:rsidR="009A16AD" w:rsidRDefault="009A16AD" w:rsidP="009A16AD">
      <w:pPr>
        <w:keepNext/>
      </w:pPr>
      <w:r w:rsidRPr="009A16AD">
        <w:rPr>
          <w:sz w:val="28"/>
          <w:szCs w:val="28"/>
        </w:rPr>
        <w:drawing>
          <wp:inline distT="0" distB="0" distL="0" distR="0" wp14:anchorId="1226E6C8" wp14:editId="7970455E">
            <wp:extent cx="6435090" cy="509016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35090" cy="5090160"/>
                    </a:xfrm>
                    <a:prstGeom prst="rect">
                      <a:avLst/>
                    </a:prstGeom>
                  </pic:spPr>
                </pic:pic>
              </a:graphicData>
            </a:graphic>
          </wp:inline>
        </w:drawing>
      </w:r>
    </w:p>
    <w:p w:rsidR="00940559" w:rsidRPr="009A16AD" w:rsidRDefault="009A16AD" w:rsidP="009A16AD">
      <w:pPr>
        <w:pStyle w:val="a6"/>
        <w:jc w:val="center"/>
        <w:rPr>
          <w:sz w:val="44"/>
          <w:szCs w:val="28"/>
        </w:rPr>
      </w:pPr>
      <w:r w:rsidRPr="009A16AD">
        <w:rPr>
          <w:sz w:val="28"/>
        </w:rPr>
        <w:t xml:space="preserve">Рисунок </w:t>
      </w:r>
      <w:r w:rsidRPr="009A16AD">
        <w:rPr>
          <w:sz w:val="28"/>
        </w:rPr>
        <w:fldChar w:fldCharType="begin"/>
      </w:r>
      <w:r w:rsidRPr="009A16AD">
        <w:rPr>
          <w:sz w:val="28"/>
        </w:rPr>
        <w:instrText xml:space="preserve"> SEQ Рисунок \* ARABIC </w:instrText>
      </w:r>
      <w:r w:rsidRPr="009A16AD">
        <w:rPr>
          <w:sz w:val="28"/>
        </w:rPr>
        <w:fldChar w:fldCharType="separate"/>
      </w:r>
      <w:r w:rsidR="00CB4481">
        <w:rPr>
          <w:noProof/>
          <w:sz w:val="28"/>
        </w:rPr>
        <w:t>7</w:t>
      </w:r>
      <w:r w:rsidRPr="009A16AD">
        <w:rPr>
          <w:sz w:val="28"/>
        </w:rPr>
        <w:fldChar w:fldCharType="end"/>
      </w:r>
    </w:p>
    <w:p w:rsidR="00940559" w:rsidRDefault="00CB4481" w:rsidP="00CB4481">
      <w:pPr>
        <w:ind w:left="260" w:right="100" w:firstLine="710"/>
        <w:jc w:val="both"/>
        <w:rPr>
          <w:rFonts w:eastAsia="Times New Roman"/>
          <w:sz w:val="28"/>
          <w:szCs w:val="28"/>
        </w:rPr>
      </w:pPr>
      <w:r>
        <w:rPr>
          <w:rFonts w:eastAsia="Times New Roman"/>
          <w:sz w:val="28"/>
          <w:szCs w:val="28"/>
        </w:rPr>
        <w:lastRenderedPageBreak/>
        <w:t>Исследование показателей данного критерия указывает, что в целом оказываемые гимназией образовательные услуги оцениваются получателями (участникам образовательного процесса) на высоком уровне.</w:t>
      </w:r>
    </w:p>
    <w:p w:rsidR="00CB4481" w:rsidRDefault="00CB4481" w:rsidP="00CB4481">
      <w:pPr>
        <w:ind w:left="260" w:right="100" w:firstLine="710"/>
        <w:jc w:val="both"/>
        <w:rPr>
          <w:rFonts w:eastAsia="Times New Roman"/>
          <w:sz w:val="28"/>
          <w:szCs w:val="28"/>
        </w:rPr>
      </w:pPr>
    </w:p>
    <w:p w:rsidR="00940559" w:rsidRPr="00CB4481" w:rsidRDefault="00940559" w:rsidP="00CB4481">
      <w:pPr>
        <w:ind w:firstLine="709"/>
        <w:rPr>
          <w:b/>
          <w:sz w:val="28"/>
          <w:szCs w:val="28"/>
        </w:rPr>
      </w:pPr>
      <w:r w:rsidRPr="00CB4481">
        <w:rPr>
          <w:rFonts w:eastAsia="Times New Roman"/>
          <w:b/>
          <w:sz w:val="28"/>
          <w:szCs w:val="28"/>
        </w:rPr>
        <w:t>По результатам независимой оценки качества можно сделать следующие выводы:</w:t>
      </w:r>
    </w:p>
    <w:p w:rsidR="00940559" w:rsidRPr="00940559" w:rsidRDefault="00940559" w:rsidP="00AF5936">
      <w:pPr>
        <w:ind w:left="120" w:right="100" w:firstLine="708"/>
        <w:jc w:val="both"/>
        <w:rPr>
          <w:sz w:val="28"/>
          <w:szCs w:val="28"/>
        </w:rPr>
      </w:pPr>
      <w:r w:rsidRPr="00940559">
        <w:rPr>
          <w:rFonts w:eastAsia="Times New Roman"/>
          <w:sz w:val="28"/>
          <w:szCs w:val="28"/>
        </w:rPr>
        <w:t>Необходимо отметить, что такие неотъемлемые характеристики качественного образования, как доброжелательность и компетентность работников, удовлетворение качеством предоставленных услуг и материально техническим обеспечением, а также готовность рекомендовать образовательную организацию родственникам и знакомым по результатам онлайн-голосования, провед</w:t>
      </w:r>
      <w:r w:rsidR="00CB4481">
        <w:rPr>
          <w:rFonts w:eastAsia="Times New Roman"/>
          <w:sz w:val="28"/>
          <w:szCs w:val="28"/>
        </w:rPr>
        <w:t>е</w:t>
      </w:r>
      <w:r w:rsidRPr="00940559">
        <w:rPr>
          <w:rFonts w:eastAsia="Times New Roman"/>
          <w:sz w:val="28"/>
          <w:szCs w:val="28"/>
        </w:rPr>
        <w:t>нного в рамках оценки качества условий осуществления образовательной деятельности, находятся на достаточно высоком уровне. Эти критерии приближаются к максимально возможным показателям, следовательно, участники образовательных отношений высоко оценивают образовательную организацию, которую они/их дети посещают.</w:t>
      </w:r>
    </w:p>
    <w:p w:rsidR="00940559" w:rsidRPr="00940559" w:rsidRDefault="00CB4481" w:rsidP="00CB4481">
      <w:pPr>
        <w:tabs>
          <w:tab w:val="left" w:pos="1066"/>
        </w:tabs>
        <w:ind w:right="100" w:firstLine="709"/>
        <w:jc w:val="both"/>
        <w:rPr>
          <w:rFonts w:eastAsia="Times New Roman"/>
          <w:sz w:val="28"/>
          <w:szCs w:val="28"/>
        </w:rPr>
      </w:pPr>
      <w:r>
        <w:rPr>
          <w:rFonts w:eastAsia="Times New Roman"/>
          <w:sz w:val="28"/>
          <w:szCs w:val="28"/>
        </w:rPr>
        <w:t xml:space="preserve">В </w:t>
      </w:r>
      <w:r w:rsidR="00940559" w:rsidRPr="00940559">
        <w:rPr>
          <w:rFonts w:eastAsia="Times New Roman"/>
          <w:sz w:val="28"/>
          <w:szCs w:val="28"/>
        </w:rPr>
        <w:t>процессе анализа полученных результатов возможно внести следующие предложения по улучшению качества условий осуществления образовательной деятельности образовательными организациями:</w:t>
      </w:r>
    </w:p>
    <w:p w:rsidR="00940559" w:rsidRPr="00CB4481" w:rsidRDefault="00940559" w:rsidP="00CB4481">
      <w:pPr>
        <w:pStyle w:val="a3"/>
        <w:numPr>
          <w:ilvl w:val="0"/>
          <w:numId w:val="18"/>
        </w:numPr>
        <w:ind w:right="100"/>
        <w:rPr>
          <w:rFonts w:eastAsia="Times New Roman"/>
          <w:sz w:val="28"/>
          <w:szCs w:val="28"/>
        </w:rPr>
      </w:pPr>
      <w:r w:rsidRPr="00CB4481">
        <w:rPr>
          <w:rFonts w:eastAsia="Times New Roman"/>
          <w:sz w:val="28"/>
          <w:szCs w:val="28"/>
        </w:rPr>
        <w:t>направить свои усилия на насыщение информационного поля содержательными материалами, которые отражают реальную картину качества образовательных услуг;</w:t>
      </w:r>
    </w:p>
    <w:p w:rsidR="00940559" w:rsidRPr="00CB4481" w:rsidRDefault="00940559" w:rsidP="00CB4481">
      <w:pPr>
        <w:pStyle w:val="a3"/>
        <w:numPr>
          <w:ilvl w:val="0"/>
          <w:numId w:val="18"/>
        </w:numPr>
        <w:ind w:right="100"/>
        <w:rPr>
          <w:rFonts w:eastAsia="Times New Roman"/>
          <w:sz w:val="28"/>
          <w:szCs w:val="28"/>
        </w:rPr>
      </w:pPr>
      <w:r w:rsidRPr="00CB4481">
        <w:rPr>
          <w:rFonts w:eastAsia="Times New Roman"/>
          <w:sz w:val="28"/>
          <w:szCs w:val="28"/>
        </w:rPr>
        <w:t>актуализировать содержание сайта в соответствии с нормативными требованиями к периодичности обновления информации на официальном сайте, информационными запросами родителей (законных представителей), обучающихся;</w:t>
      </w:r>
    </w:p>
    <w:p w:rsidR="00940559" w:rsidRPr="00CB4481" w:rsidRDefault="00940559" w:rsidP="00CB4481">
      <w:pPr>
        <w:pStyle w:val="a3"/>
        <w:numPr>
          <w:ilvl w:val="0"/>
          <w:numId w:val="18"/>
        </w:numPr>
        <w:ind w:right="120"/>
        <w:rPr>
          <w:rFonts w:eastAsia="Times New Roman"/>
          <w:sz w:val="28"/>
          <w:szCs w:val="28"/>
        </w:rPr>
      </w:pPr>
      <w:r w:rsidRPr="00CB4481">
        <w:rPr>
          <w:rFonts w:eastAsia="Times New Roman"/>
          <w:sz w:val="28"/>
          <w:szCs w:val="28"/>
        </w:rPr>
        <w:t>обеспечить оперативную и эффективную обратную связь по электронной почте; обеспечить контроль рассмотрения предложений об улучшении работы, внесенных через сайт, электронную почту, опросы;</w:t>
      </w:r>
    </w:p>
    <w:p w:rsidR="00940559" w:rsidRPr="00CB4481" w:rsidRDefault="00940559" w:rsidP="00CB4481">
      <w:pPr>
        <w:pStyle w:val="a3"/>
        <w:numPr>
          <w:ilvl w:val="0"/>
          <w:numId w:val="18"/>
        </w:numPr>
        <w:ind w:right="100"/>
        <w:rPr>
          <w:rFonts w:eastAsia="Times New Roman"/>
          <w:sz w:val="28"/>
          <w:szCs w:val="28"/>
        </w:rPr>
      </w:pPr>
      <w:r w:rsidRPr="00CB4481">
        <w:rPr>
          <w:rFonts w:eastAsia="Times New Roman"/>
          <w:sz w:val="28"/>
          <w:szCs w:val="28"/>
        </w:rPr>
        <w:t>систематически обновлять и корректировать дополнительные общеобразовательные программы, разрабатывать программы по не охваченным направлениям дополнительного образования, в том числе для разных категорий учащихся;</w:t>
      </w:r>
    </w:p>
    <w:p w:rsidR="00940559" w:rsidRDefault="00940559" w:rsidP="00CB4481">
      <w:pPr>
        <w:pStyle w:val="a3"/>
        <w:numPr>
          <w:ilvl w:val="0"/>
          <w:numId w:val="18"/>
        </w:numPr>
        <w:rPr>
          <w:rFonts w:eastAsia="Times New Roman"/>
          <w:sz w:val="28"/>
          <w:szCs w:val="28"/>
        </w:rPr>
      </w:pPr>
      <w:r w:rsidRPr="00CB4481">
        <w:rPr>
          <w:rFonts w:eastAsia="Times New Roman"/>
          <w:sz w:val="28"/>
          <w:szCs w:val="28"/>
        </w:rPr>
        <w:t>особо пристальное внимание следует уделить оборудованию помещений и прилегающих</w:t>
      </w:r>
      <w:r w:rsidR="00CB4481" w:rsidRPr="00CB4481">
        <w:rPr>
          <w:rFonts w:eastAsia="Times New Roman"/>
          <w:sz w:val="28"/>
          <w:szCs w:val="28"/>
        </w:rPr>
        <w:t xml:space="preserve"> </w:t>
      </w:r>
      <w:r w:rsidRPr="00CB4481">
        <w:rPr>
          <w:rFonts w:eastAsia="Times New Roman"/>
          <w:sz w:val="28"/>
          <w:szCs w:val="28"/>
        </w:rPr>
        <w:t>ним территорий с учетом доступности для инвалидов и обеспечению условий доступности, позволяющих инвалидам получать услуги наравне с другими.</w:t>
      </w:r>
    </w:p>
    <w:p w:rsidR="00CB4481" w:rsidRDefault="00CB4481" w:rsidP="00CB4481">
      <w:pPr>
        <w:rPr>
          <w:rFonts w:eastAsia="Times New Roman"/>
          <w:sz w:val="28"/>
          <w:szCs w:val="28"/>
        </w:rPr>
      </w:pPr>
    </w:p>
    <w:p w:rsidR="00CB4481" w:rsidRDefault="00CB4481" w:rsidP="00CB4481">
      <w:pPr>
        <w:rPr>
          <w:rFonts w:eastAsia="Times New Roman"/>
          <w:sz w:val="28"/>
          <w:szCs w:val="28"/>
        </w:rPr>
      </w:pPr>
    </w:p>
    <w:p w:rsidR="00CB4481" w:rsidRPr="00CB4481" w:rsidRDefault="00CB4481" w:rsidP="00CB4481">
      <w:pPr>
        <w:rPr>
          <w:rFonts w:eastAsia="Times New Roman"/>
          <w:sz w:val="28"/>
          <w:szCs w:val="28"/>
        </w:rPr>
      </w:pPr>
      <w:r>
        <w:rPr>
          <w:rFonts w:eastAsia="Times New Roman"/>
          <w:sz w:val="28"/>
          <w:szCs w:val="28"/>
        </w:rPr>
        <w:t>Директор МБОУ «Гимназия № 5»</w:t>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/М.В. Горбунова/</w:t>
      </w:r>
    </w:p>
    <w:p w:rsidR="00CB4481" w:rsidRDefault="00CB4481">
      <w:pPr>
        <w:spacing w:after="160" w:line="259" w:lineRule="auto"/>
        <w:rPr>
          <w:sz w:val="28"/>
          <w:szCs w:val="28"/>
        </w:rPr>
      </w:pPr>
      <w:r>
        <w:rPr>
          <w:sz w:val="28"/>
          <w:szCs w:val="28"/>
        </w:rPr>
        <w:br w:type="page"/>
      </w:r>
    </w:p>
    <w:p w:rsidR="00EA5438" w:rsidRDefault="00CB4481" w:rsidP="00CB4481">
      <w:pPr>
        <w:jc w:val="right"/>
        <w:rPr>
          <w:sz w:val="28"/>
          <w:szCs w:val="28"/>
        </w:rPr>
      </w:pPr>
      <w:r>
        <w:rPr>
          <w:noProof/>
          <w:sz w:val="28"/>
          <w:szCs w:val="28"/>
        </w:rPr>
        <w:lastRenderedPageBreak/>
        <w:drawing>
          <wp:anchor distT="0" distB="0" distL="114300" distR="114300" simplePos="0" relativeHeight="251658240" behindDoc="0" locked="0" layoutInCell="1" allowOverlap="1" wp14:anchorId="468AC52B" wp14:editId="54BAD21E">
            <wp:simplePos x="0" y="0"/>
            <wp:positionH relativeFrom="page">
              <wp:posOffset>1028700</wp:posOffset>
            </wp:positionH>
            <wp:positionV relativeFrom="paragraph">
              <wp:posOffset>450850</wp:posOffset>
            </wp:positionV>
            <wp:extent cx="5844592" cy="8296275"/>
            <wp:effectExtent l="0" t="0" r="381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_00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44592" cy="8296275"/>
                    </a:xfrm>
                    <a:prstGeom prst="rect">
                      <a:avLst/>
                    </a:prstGeom>
                  </pic:spPr>
                </pic:pic>
              </a:graphicData>
            </a:graphic>
          </wp:anchor>
        </w:drawing>
      </w:r>
      <w:r>
        <w:rPr>
          <w:sz w:val="28"/>
          <w:szCs w:val="28"/>
        </w:rPr>
        <w:t>Приложение 1.</w:t>
      </w:r>
    </w:p>
    <w:p w:rsidR="00CB4481" w:rsidRDefault="00CB4481" w:rsidP="00CB4481">
      <w:pPr>
        <w:rPr>
          <w:sz w:val="28"/>
          <w:szCs w:val="28"/>
        </w:rPr>
      </w:pPr>
      <w:r>
        <w:rPr>
          <w:noProof/>
          <w:sz w:val="28"/>
          <w:szCs w:val="28"/>
        </w:rPr>
        <w:lastRenderedPageBreak/>
        <w:drawing>
          <wp:inline distT="0" distB="0" distL="0" distR="0" wp14:anchorId="638BF6BC" wp14:editId="0B8588B4">
            <wp:extent cx="5725629" cy="8153400"/>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_00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8279" cy="8157174"/>
                    </a:xfrm>
                    <a:prstGeom prst="rect">
                      <a:avLst/>
                    </a:prstGeom>
                  </pic:spPr>
                </pic:pic>
              </a:graphicData>
            </a:graphic>
          </wp:inline>
        </w:drawing>
      </w:r>
    </w:p>
    <w:p w:rsidR="00CB4481" w:rsidRDefault="00CB4481" w:rsidP="00CB4481">
      <w:pPr>
        <w:rPr>
          <w:sz w:val="28"/>
          <w:szCs w:val="28"/>
        </w:rPr>
      </w:pPr>
      <w:bookmarkStart w:id="0" w:name="_GoBack"/>
      <w:bookmarkEnd w:id="0"/>
    </w:p>
    <w:sectPr w:rsidR="00CB4481">
      <w:pgSz w:w="11900" w:h="16838"/>
      <w:pgMar w:top="703" w:right="746" w:bottom="1440" w:left="1020" w:header="0" w:footer="0" w:gutter="0"/>
      <w:cols w:space="720" w:equalWidth="0">
        <w:col w:w="1014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EB"/>
    <w:multiLevelType w:val="hybridMultilevel"/>
    <w:tmpl w:val="2ED0649C"/>
    <w:lvl w:ilvl="0" w:tplc="2DDEFC12">
      <w:start w:val="1"/>
      <w:numFmt w:val="bullet"/>
      <w:lvlText w:val="с"/>
      <w:lvlJc w:val="left"/>
    </w:lvl>
    <w:lvl w:ilvl="1" w:tplc="D33AE456">
      <w:start w:val="1"/>
      <w:numFmt w:val="decimal"/>
      <w:lvlText w:val="%2."/>
      <w:lvlJc w:val="left"/>
    </w:lvl>
    <w:lvl w:ilvl="2" w:tplc="4778296C">
      <w:numFmt w:val="decimal"/>
      <w:lvlText w:val=""/>
      <w:lvlJc w:val="left"/>
    </w:lvl>
    <w:lvl w:ilvl="3" w:tplc="A2947B96">
      <w:numFmt w:val="decimal"/>
      <w:lvlText w:val=""/>
      <w:lvlJc w:val="left"/>
    </w:lvl>
    <w:lvl w:ilvl="4" w:tplc="BE207114">
      <w:numFmt w:val="decimal"/>
      <w:lvlText w:val=""/>
      <w:lvlJc w:val="left"/>
    </w:lvl>
    <w:lvl w:ilvl="5" w:tplc="6E726D94">
      <w:numFmt w:val="decimal"/>
      <w:lvlText w:val=""/>
      <w:lvlJc w:val="left"/>
    </w:lvl>
    <w:lvl w:ilvl="6" w:tplc="57780340">
      <w:numFmt w:val="decimal"/>
      <w:lvlText w:val=""/>
      <w:lvlJc w:val="left"/>
    </w:lvl>
    <w:lvl w:ilvl="7" w:tplc="027E0FFA">
      <w:numFmt w:val="decimal"/>
      <w:lvlText w:val=""/>
      <w:lvlJc w:val="left"/>
    </w:lvl>
    <w:lvl w:ilvl="8" w:tplc="428206D8">
      <w:numFmt w:val="decimal"/>
      <w:lvlText w:val=""/>
      <w:lvlJc w:val="left"/>
    </w:lvl>
  </w:abstractNum>
  <w:abstractNum w:abstractNumId="1" w15:restartNumberingAfterBreak="0">
    <w:nsid w:val="00000BB3"/>
    <w:multiLevelType w:val="hybridMultilevel"/>
    <w:tmpl w:val="F6002934"/>
    <w:lvl w:ilvl="0" w:tplc="052E287C">
      <w:start w:val="1"/>
      <w:numFmt w:val="bullet"/>
      <w:lvlText w:val="с"/>
      <w:lvlJc w:val="left"/>
    </w:lvl>
    <w:lvl w:ilvl="1" w:tplc="A596059C">
      <w:start w:val="2"/>
      <w:numFmt w:val="decimal"/>
      <w:lvlText w:val="%2."/>
      <w:lvlJc w:val="left"/>
    </w:lvl>
    <w:lvl w:ilvl="2" w:tplc="8E26A8AC">
      <w:numFmt w:val="decimal"/>
      <w:lvlText w:val=""/>
      <w:lvlJc w:val="left"/>
    </w:lvl>
    <w:lvl w:ilvl="3" w:tplc="5FA01772">
      <w:numFmt w:val="decimal"/>
      <w:lvlText w:val=""/>
      <w:lvlJc w:val="left"/>
    </w:lvl>
    <w:lvl w:ilvl="4" w:tplc="C0343B20">
      <w:numFmt w:val="decimal"/>
      <w:lvlText w:val=""/>
      <w:lvlJc w:val="left"/>
    </w:lvl>
    <w:lvl w:ilvl="5" w:tplc="9A5C69B2">
      <w:numFmt w:val="decimal"/>
      <w:lvlText w:val=""/>
      <w:lvlJc w:val="left"/>
    </w:lvl>
    <w:lvl w:ilvl="6" w:tplc="344CA23C">
      <w:numFmt w:val="decimal"/>
      <w:lvlText w:val=""/>
      <w:lvlJc w:val="left"/>
    </w:lvl>
    <w:lvl w:ilvl="7" w:tplc="507AD838">
      <w:numFmt w:val="decimal"/>
      <w:lvlText w:val=""/>
      <w:lvlJc w:val="left"/>
    </w:lvl>
    <w:lvl w:ilvl="8" w:tplc="60BEC6B8">
      <w:numFmt w:val="decimal"/>
      <w:lvlText w:val=""/>
      <w:lvlJc w:val="left"/>
    </w:lvl>
  </w:abstractNum>
  <w:abstractNum w:abstractNumId="2" w15:restartNumberingAfterBreak="0">
    <w:nsid w:val="000012DB"/>
    <w:multiLevelType w:val="hybridMultilevel"/>
    <w:tmpl w:val="071ABBA4"/>
    <w:lvl w:ilvl="0" w:tplc="FD566C48">
      <w:start w:val="1"/>
      <w:numFmt w:val="decimal"/>
      <w:lvlText w:val="%1."/>
      <w:lvlJc w:val="left"/>
    </w:lvl>
    <w:lvl w:ilvl="1" w:tplc="A09625BA">
      <w:numFmt w:val="decimal"/>
      <w:lvlText w:val=""/>
      <w:lvlJc w:val="left"/>
    </w:lvl>
    <w:lvl w:ilvl="2" w:tplc="973A30FC">
      <w:numFmt w:val="decimal"/>
      <w:lvlText w:val=""/>
      <w:lvlJc w:val="left"/>
    </w:lvl>
    <w:lvl w:ilvl="3" w:tplc="7BC0E938">
      <w:numFmt w:val="decimal"/>
      <w:lvlText w:val=""/>
      <w:lvlJc w:val="left"/>
    </w:lvl>
    <w:lvl w:ilvl="4" w:tplc="A55EB606">
      <w:numFmt w:val="decimal"/>
      <w:lvlText w:val=""/>
      <w:lvlJc w:val="left"/>
    </w:lvl>
    <w:lvl w:ilvl="5" w:tplc="B20E599A">
      <w:numFmt w:val="decimal"/>
      <w:lvlText w:val=""/>
      <w:lvlJc w:val="left"/>
    </w:lvl>
    <w:lvl w:ilvl="6" w:tplc="05722070">
      <w:numFmt w:val="decimal"/>
      <w:lvlText w:val=""/>
      <w:lvlJc w:val="left"/>
    </w:lvl>
    <w:lvl w:ilvl="7" w:tplc="DA8AA1C8">
      <w:numFmt w:val="decimal"/>
      <w:lvlText w:val=""/>
      <w:lvlJc w:val="left"/>
    </w:lvl>
    <w:lvl w:ilvl="8" w:tplc="E75064B8">
      <w:numFmt w:val="decimal"/>
      <w:lvlText w:val=""/>
      <w:lvlJc w:val="left"/>
    </w:lvl>
  </w:abstractNum>
  <w:abstractNum w:abstractNumId="3" w15:restartNumberingAfterBreak="0">
    <w:nsid w:val="0000153C"/>
    <w:multiLevelType w:val="hybridMultilevel"/>
    <w:tmpl w:val="7DDCEAFC"/>
    <w:lvl w:ilvl="0" w:tplc="82101E36">
      <w:start w:val="1"/>
      <w:numFmt w:val="bullet"/>
      <w:lvlText w:val="В"/>
      <w:lvlJc w:val="left"/>
    </w:lvl>
    <w:lvl w:ilvl="1" w:tplc="7F764536">
      <w:start w:val="1"/>
      <w:numFmt w:val="bullet"/>
      <w:lvlText w:val="к"/>
      <w:lvlJc w:val="left"/>
    </w:lvl>
    <w:lvl w:ilvl="2" w:tplc="8BA270F4">
      <w:numFmt w:val="decimal"/>
      <w:lvlText w:val=""/>
      <w:lvlJc w:val="left"/>
    </w:lvl>
    <w:lvl w:ilvl="3" w:tplc="B89E24FC">
      <w:numFmt w:val="decimal"/>
      <w:lvlText w:val=""/>
      <w:lvlJc w:val="left"/>
    </w:lvl>
    <w:lvl w:ilvl="4" w:tplc="5C14EAFC">
      <w:numFmt w:val="decimal"/>
      <w:lvlText w:val=""/>
      <w:lvlJc w:val="left"/>
    </w:lvl>
    <w:lvl w:ilvl="5" w:tplc="86DE5CB2">
      <w:numFmt w:val="decimal"/>
      <w:lvlText w:val=""/>
      <w:lvlJc w:val="left"/>
    </w:lvl>
    <w:lvl w:ilvl="6" w:tplc="A1D2A640">
      <w:numFmt w:val="decimal"/>
      <w:lvlText w:val=""/>
      <w:lvlJc w:val="left"/>
    </w:lvl>
    <w:lvl w:ilvl="7" w:tplc="881E6318">
      <w:numFmt w:val="decimal"/>
      <w:lvlText w:val=""/>
      <w:lvlJc w:val="left"/>
    </w:lvl>
    <w:lvl w:ilvl="8" w:tplc="1A8835CA">
      <w:numFmt w:val="decimal"/>
      <w:lvlText w:val=""/>
      <w:lvlJc w:val="left"/>
    </w:lvl>
  </w:abstractNum>
  <w:abstractNum w:abstractNumId="4" w15:restartNumberingAfterBreak="0">
    <w:nsid w:val="000026E9"/>
    <w:multiLevelType w:val="hybridMultilevel"/>
    <w:tmpl w:val="213451FC"/>
    <w:lvl w:ilvl="0" w:tplc="C30E97FC">
      <w:start w:val="1"/>
      <w:numFmt w:val="decimal"/>
      <w:lvlText w:val="%1."/>
      <w:lvlJc w:val="left"/>
    </w:lvl>
    <w:lvl w:ilvl="1" w:tplc="330817A8">
      <w:numFmt w:val="decimal"/>
      <w:lvlText w:val=""/>
      <w:lvlJc w:val="left"/>
    </w:lvl>
    <w:lvl w:ilvl="2" w:tplc="08AAA236">
      <w:numFmt w:val="decimal"/>
      <w:lvlText w:val=""/>
      <w:lvlJc w:val="left"/>
    </w:lvl>
    <w:lvl w:ilvl="3" w:tplc="7EC261E4">
      <w:numFmt w:val="decimal"/>
      <w:lvlText w:val=""/>
      <w:lvlJc w:val="left"/>
    </w:lvl>
    <w:lvl w:ilvl="4" w:tplc="E4E0F1FE">
      <w:numFmt w:val="decimal"/>
      <w:lvlText w:val=""/>
      <w:lvlJc w:val="left"/>
    </w:lvl>
    <w:lvl w:ilvl="5" w:tplc="2BD62630">
      <w:numFmt w:val="decimal"/>
      <w:lvlText w:val=""/>
      <w:lvlJc w:val="left"/>
    </w:lvl>
    <w:lvl w:ilvl="6" w:tplc="6E8E96FE">
      <w:numFmt w:val="decimal"/>
      <w:lvlText w:val=""/>
      <w:lvlJc w:val="left"/>
    </w:lvl>
    <w:lvl w:ilvl="7" w:tplc="F4B086FE">
      <w:numFmt w:val="decimal"/>
      <w:lvlText w:val=""/>
      <w:lvlJc w:val="left"/>
    </w:lvl>
    <w:lvl w:ilvl="8" w:tplc="5090FFA6">
      <w:numFmt w:val="decimal"/>
      <w:lvlText w:val=""/>
      <w:lvlJc w:val="left"/>
    </w:lvl>
  </w:abstractNum>
  <w:abstractNum w:abstractNumId="5" w15:restartNumberingAfterBreak="0">
    <w:nsid w:val="00002EA6"/>
    <w:multiLevelType w:val="hybridMultilevel"/>
    <w:tmpl w:val="120A7022"/>
    <w:lvl w:ilvl="0" w:tplc="61B26028">
      <w:start w:val="1"/>
      <w:numFmt w:val="decimal"/>
      <w:lvlText w:val="%1."/>
      <w:lvlJc w:val="left"/>
    </w:lvl>
    <w:lvl w:ilvl="1" w:tplc="38C098A8">
      <w:numFmt w:val="decimal"/>
      <w:lvlText w:val=""/>
      <w:lvlJc w:val="left"/>
    </w:lvl>
    <w:lvl w:ilvl="2" w:tplc="F466841E">
      <w:numFmt w:val="decimal"/>
      <w:lvlText w:val=""/>
      <w:lvlJc w:val="left"/>
    </w:lvl>
    <w:lvl w:ilvl="3" w:tplc="0F5A37A8">
      <w:numFmt w:val="decimal"/>
      <w:lvlText w:val=""/>
      <w:lvlJc w:val="left"/>
    </w:lvl>
    <w:lvl w:ilvl="4" w:tplc="938E3DBC">
      <w:numFmt w:val="decimal"/>
      <w:lvlText w:val=""/>
      <w:lvlJc w:val="left"/>
    </w:lvl>
    <w:lvl w:ilvl="5" w:tplc="C5365510">
      <w:numFmt w:val="decimal"/>
      <w:lvlText w:val=""/>
      <w:lvlJc w:val="left"/>
    </w:lvl>
    <w:lvl w:ilvl="6" w:tplc="BCFCC5B8">
      <w:numFmt w:val="decimal"/>
      <w:lvlText w:val=""/>
      <w:lvlJc w:val="left"/>
    </w:lvl>
    <w:lvl w:ilvl="7" w:tplc="9AB4979E">
      <w:numFmt w:val="decimal"/>
      <w:lvlText w:val=""/>
      <w:lvlJc w:val="left"/>
    </w:lvl>
    <w:lvl w:ilvl="8" w:tplc="05E0B206">
      <w:numFmt w:val="decimal"/>
      <w:lvlText w:val=""/>
      <w:lvlJc w:val="left"/>
    </w:lvl>
  </w:abstractNum>
  <w:abstractNum w:abstractNumId="6" w15:restartNumberingAfterBreak="0">
    <w:nsid w:val="000041BB"/>
    <w:multiLevelType w:val="hybridMultilevel"/>
    <w:tmpl w:val="A5F0858C"/>
    <w:lvl w:ilvl="0" w:tplc="D9763010">
      <w:start w:val="2"/>
      <w:numFmt w:val="decimal"/>
      <w:lvlText w:val="%1."/>
      <w:lvlJc w:val="left"/>
    </w:lvl>
    <w:lvl w:ilvl="1" w:tplc="239805AE">
      <w:numFmt w:val="decimal"/>
      <w:lvlText w:val=""/>
      <w:lvlJc w:val="left"/>
    </w:lvl>
    <w:lvl w:ilvl="2" w:tplc="30A0B126">
      <w:numFmt w:val="decimal"/>
      <w:lvlText w:val=""/>
      <w:lvlJc w:val="left"/>
    </w:lvl>
    <w:lvl w:ilvl="3" w:tplc="AB02E806">
      <w:numFmt w:val="decimal"/>
      <w:lvlText w:val=""/>
      <w:lvlJc w:val="left"/>
    </w:lvl>
    <w:lvl w:ilvl="4" w:tplc="C70CC622">
      <w:numFmt w:val="decimal"/>
      <w:lvlText w:val=""/>
      <w:lvlJc w:val="left"/>
    </w:lvl>
    <w:lvl w:ilvl="5" w:tplc="C1F8C122">
      <w:numFmt w:val="decimal"/>
      <w:lvlText w:val=""/>
      <w:lvlJc w:val="left"/>
    </w:lvl>
    <w:lvl w:ilvl="6" w:tplc="DAA6C39E">
      <w:numFmt w:val="decimal"/>
      <w:lvlText w:val=""/>
      <w:lvlJc w:val="left"/>
    </w:lvl>
    <w:lvl w:ilvl="7" w:tplc="10CA71D4">
      <w:numFmt w:val="decimal"/>
      <w:lvlText w:val=""/>
      <w:lvlJc w:val="left"/>
    </w:lvl>
    <w:lvl w:ilvl="8" w:tplc="5EF44114">
      <w:numFmt w:val="decimal"/>
      <w:lvlText w:val=""/>
      <w:lvlJc w:val="left"/>
    </w:lvl>
  </w:abstractNum>
  <w:abstractNum w:abstractNumId="7" w15:restartNumberingAfterBreak="0">
    <w:nsid w:val="00005AF1"/>
    <w:multiLevelType w:val="hybridMultilevel"/>
    <w:tmpl w:val="ED6ABEA0"/>
    <w:lvl w:ilvl="0" w:tplc="76D677E4">
      <w:start w:val="1"/>
      <w:numFmt w:val="bullet"/>
      <w:lvlText w:val="В"/>
      <w:lvlJc w:val="left"/>
    </w:lvl>
    <w:lvl w:ilvl="1" w:tplc="D836372C">
      <w:numFmt w:val="decimal"/>
      <w:lvlText w:val=""/>
      <w:lvlJc w:val="left"/>
    </w:lvl>
    <w:lvl w:ilvl="2" w:tplc="182A50C0">
      <w:numFmt w:val="decimal"/>
      <w:lvlText w:val=""/>
      <w:lvlJc w:val="left"/>
    </w:lvl>
    <w:lvl w:ilvl="3" w:tplc="5D52AAB6">
      <w:numFmt w:val="decimal"/>
      <w:lvlText w:val=""/>
      <w:lvlJc w:val="left"/>
    </w:lvl>
    <w:lvl w:ilvl="4" w:tplc="89A4BD00">
      <w:numFmt w:val="decimal"/>
      <w:lvlText w:val=""/>
      <w:lvlJc w:val="left"/>
    </w:lvl>
    <w:lvl w:ilvl="5" w:tplc="1D6627A0">
      <w:numFmt w:val="decimal"/>
      <w:lvlText w:val=""/>
      <w:lvlJc w:val="left"/>
    </w:lvl>
    <w:lvl w:ilvl="6" w:tplc="86D291F0">
      <w:numFmt w:val="decimal"/>
      <w:lvlText w:val=""/>
      <w:lvlJc w:val="left"/>
    </w:lvl>
    <w:lvl w:ilvl="7" w:tplc="1BD62D34">
      <w:numFmt w:val="decimal"/>
      <w:lvlText w:val=""/>
      <w:lvlJc w:val="left"/>
    </w:lvl>
    <w:lvl w:ilvl="8" w:tplc="6DDE730A">
      <w:numFmt w:val="decimal"/>
      <w:lvlText w:val=""/>
      <w:lvlJc w:val="left"/>
    </w:lvl>
  </w:abstractNum>
  <w:abstractNum w:abstractNumId="8" w15:restartNumberingAfterBreak="0">
    <w:nsid w:val="00006DF1"/>
    <w:multiLevelType w:val="hybridMultilevel"/>
    <w:tmpl w:val="8B4C49CA"/>
    <w:lvl w:ilvl="0" w:tplc="32DC6D46">
      <w:start w:val="1"/>
      <w:numFmt w:val="decimal"/>
      <w:lvlText w:val="%1)"/>
      <w:lvlJc w:val="left"/>
    </w:lvl>
    <w:lvl w:ilvl="1" w:tplc="9C76F91A">
      <w:numFmt w:val="decimal"/>
      <w:lvlText w:val=""/>
      <w:lvlJc w:val="left"/>
    </w:lvl>
    <w:lvl w:ilvl="2" w:tplc="02A49736">
      <w:numFmt w:val="decimal"/>
      <w:lvlText w:val=""/>
      <w:lvlJc w:val="left"/>
    </w:lvl>
    <w:lvl w:ilvl="3" w:tplc="91501B5C">
      <w:numFmt w:val="decimal"/>
      <w:lvlText w:val=""/>
      <w:lvlJc w:val="left"/>
    </w:lvl>
    <w:lvl w:ilvl="4" w:tplc="0DDE55FE">
      <w:numFmt w:val="decimal"/>
      <w:lvlText w:val=""/>
      <w:lvlJc w:val="left"/>
    </w:lvl>
    <w:lvl w:ilvl="5" w:tplc="5ECC4A8C">
      <w:numFmt w:val="decimal"/>
      <w:lvlText w:val=""/>
      <w:lvlJc w:val="left"/>
    </w:lvl>
    <w:lvl w:ilvl="6" w:tplc="2BE20A8C">
      <w:numFmt w:val="decimal"/>
      <w:lvlText w:val=""/>
      <w:lvlJc w:val="left"/>
    </w:lvl>
    <w:lvl w:ilvl="7" w:tplc="F73C655C">
      <w:numFmt w:val="decimal"/>
      <w:lvlText w:val=""/>
      <w:lvlJc w:val="left"/>
    </w:lvl>
    <w:lvl w:ilvl="8" w:tplc="E2847F60">
      <w:numFmt w:val="decimal"/>
      <w:lvlText w:val=""/>
      <w:lvlJc w:val="left"/>
    </w:lvl>
  </w:abstractNum>
  <w:abstractNum w:abstractNumId="9" w15:restartNumberingAfterBreak="0">
    <w:nsid w:val="139E5357"/>
    <w:multiLevelType w:val="hybridMultilevel"/>
    <w:tmpl w:val="F6386E0A"/>
    <w:lvl w:ilvl="0" w:tplc="32DC6D46">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2F17405E"/>
    <w:multiLevelType w:val="hybridMultilevel"/>
    <w:tmpl w:val="324A919A"/>
    <w:lvl w:ilvl="0" w:tplc="32DC6D46">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3BA1FDE"/>
    <w:multiLevelType w:val="hybridMultilevel"/>
    <w:tmpl w:val="87EA915E"/>
    <w:lvl w:ilvl="0" w:tplc="32DC6D46">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7783094"/>
    <w:multiLevelType w:val="hybridMultilevel"/>
    <w:tmpl w:val="CE006C3A"/>
    <w:lvl w:ilvl="0" w:tplc="32DC6D46">
      <w:start w:val="1"/>
      <w:numFmt w:val="decimal"/>
      <w:lvlText w:val="%1)"/>
      <w:lvlJc w:val="left"/>
      <w:pPr>
        <w:ind w:left="1180" w:hanging="360"/>
      </w:pPr>
      <w:rPr>
        <w:rFonts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13" w15:restartNumberingAfterBreak="0">
    <w:nsid w:val="39507679"/>
    <w:multiLevelType w:val="hybridMultilevel"/>
    <w:tmpl w:val="2D0A62A0"/>
    <w:lvl w:ilvl="0" w:tplc="7C02E30E">
      <w:start w:val="1"/>
      <w:numFmt w:val="decimal"/>
      <w:lvlText w:val="%1."/>
      <w:lvlJc w:val="left"/>
      <w:pPr>
        <w:ind w:left="380" w:hanging="360"/>
      </w:pPr>
      <w:rPr>
        <w:rFonts w:eastAsia="Times New Roman" w:hint="default"/>
        <w:b/>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4" w15:restartNumberingAfterBreak="0">
    <w:nsid w:val="561B0558"/>
    <w:multiLevelType w:val="hybridMultilevel"/>
    <w:tmpl w:val="62BC1B4C"/>
    <w:lvl w:ilvl="0" w:tplc="77DC99A2">
      <w:numFmt w:val="bullet"/>
      <w:lvlText w:val=""/>
      <w:lvlJc w:val="left"/>
      <w:pPr>
        <w:ind w:left="1180" w:hanging="360"/>
      </w:pPr>
      <w:rPr>
        <w:rFonts w:ascii="Times New Roman" w:eastAsia="Symbol" w:hAnsi="Times New Roman" w:cs="Times New Roman"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15" w15:restartNumberingAfterBreak="0">
    <w:nsid w:val="575F2B13"/>
    <w:multiLevelType w:val="hybridMultilevel"/>
    <w:tmpl w:val="7ED09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19F3071"/>
    <w:multiLevelType w:val="hybridMultilevel"/>
    <w:tmpl w:val="72022CAA"/>
    <w:lvl w:ilvl="0" w:tplc="32DC6D46">
      <w:start w:val="1"/>
      <w:numFmt w:val="decimal"/>
      <w:lvlText w:val="%1)"/>
      <w:lvlJc w:val="left"/>
    </w:lvl>
    <w:lvl w:ilvl="1" w:tplc="32DC6D46">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ADF19AA"/>
    <w:multiLevelType w:val="hybridMultilevel"/>
    <w:tmpl w:val="A9B2A2C0"/>
    <w:lvl w:ilvl="0" w:tplc="32DC6D46">
      <w:start w:val="1"/>
      <w:numFmt w:val="decimal"/>
      <w:lvlText w:val="%1)"/>
      <w:lvlJc w:val="left"/>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7"/>
  </w:num>
  <w:num w:numId="3">
    <w:abstractNumId w:val="6"/>
  </w:num>
  <w:num w:numId="4">
    <w:abstractNumId w:val="4"/>
  </w:num>
  <w:num w:numId="5">
    <w:abstractNumId w:val="0"/>
  </w:num>
  <w:num w:numId="6">
    <w:abstractNumId w:val="1"/>
  </w:num>
  <w:num w:numId="7">
    <w:abstractNumId w:val="5"/>
  </w:num>
  <w:num w:numId="8">
    <w:abstractNumId w:val="2"/>
  </w:num>
  <w:num w:numId="9">
    <w:abstractNumId w:val="3"/>
  </w:num>
  <w:num w:numId="10">
    <w:abstractNumId w:val="13"/>
  </w:num>
  <w:num w:numId="11">
    <w:abstractNumId w:val="17"/>
  </w:num>
  <w:num w:numId="12">
    <w:abstractNumId w:val="16"/>
  </w:num>
  <w:num w:numId="13">
    <w:abstractNumId w:val="11"/>
  </w:num>
  <w:num w:numId="14">
    <w:abstractNumId w:val="10"/>
  </w:num>
  <w:num w:numId="15">
    <w:abstractNumId w:val="9"/>
  </w:num>
  <w:num w:numId="16">
    <w:abstractNumId w:val="15"/>
  </w:num>
  <w:num w:numId="17">
    <w:abstractNumId w:val="1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559"/>
    <w:rsid w:val="0021307C"/>
    <w:rsid w:val="00234565"/>
    <w:rsid w:val="004F00EE"/>
    <w:rsid w:val="00572A55"/>
    <w:rsid w:val="00772411"/>
    <w:rsid w:val="008553D4"/>
    <w:rsid w:val="00940559"/>
    <w:rsid w:val="009A16AD"/>
    <w:rsid w:val="009D427A"/>
    <w:rsid w:val="009E0041"/>
    <w:rsid w:val="00AE6F27"/>
    <w:rsid w:val="00AF5936"/>
    <w:rsid w:val="00B80927"/>
    <w:rsid w:val="00CB4481"/>
    <w:rsid w:val="00EA5438"/>
    <w:rsid w:val="00ED3C75"/>
    <w:rsid w:val="00F472E2"/>
    <w:rsid w:val="00F920D6"/>
    <w:rsid w:val="00F968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572F6"/>
  <w15:chartTrackingRefBased/>
  <w15:docId w15:val="{D350FFB9-1979-4A14-84C9-122B233C8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0559"/>
    <w:pPr>
      <w:spacing w:after="0" w:line="240" w:lineRule="auto"/>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5936"/>
    <w:pPr>
      <w:ind w:left="720"/>
      <w:contextualSpacing/>
    </w:pPr>
  </w:style>
  <w:style w:type="character" w:styleId="a4">
    <w:name w:val="Hyperlink"/>
    <w:basedOn w:val="a0"/>
    <w:uiPriority w:val="99"/>
    <w:unhideWhenUsed/>
    <w:rsid w:val="00AF5936"/>
    <w:rPr>
      <w:color w:val="0563C1" w:themeColor="hyperlink"/>
      <w:u w:val="single"/>
    </w:rPr>
  </w:style>
  <w:style w:type="table" w:styleId="a5">
    <w:name w:val="Table Grid"/>
    <w:basedOn w:val="a1"/>
    <w:uiPriority w:val="39"/>
    <w:rsid w:val="00234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caption"/>
    <w:basedOn w:val="a"/>
    <w:next w:val="a"/>
    <w:uiPriority w:val="35"/>
    <w:unhideWhenUsed/>
    <w:qFormat/>
    <w:rsid w:val="004F00EE"/>
    <w:pPr>
      <w:spacing w:after="200"/>
    </w:pPr>
    <w:rPr>
      <w:i/>
      <w:iCs/>
      <w:color w:val="44546A" w:themeColor="text2"/>
      <w:sz w:val="18"/>
      <w:szCs w:val="18"/>
    </w:rPr>
  </w:style>
  <w:style w:type="paragraph" w:styleId="a7">
    <w:name w:val="Balloon Text"/>
    <w:basedOn w:val="a"/>
    <w:link w:val="a8"/>
    <w:uiPriority w:val="99"/>
    <w:semiHidden/>
    <w:unhideWhenUsed/>
    <w:rsid w:val="00CB4481"/>
    <w:rPr>
      <w:rFonts w:ascii="Segoe UI" w:hAnsi="Segoe UI" w:cs="Segoe UI"/>
      <w:sz w:val="18"/>
      <w:szCs w:val="18"/>
    </w:rPr>
  </w:style>
  <w:style w:type="character" w:customStyle="1" w:styleId="a8">
    <w:name w:val="Текст выноски Знак"/>
    <w:basedOn w:val="a0"/>
    <w:link w:val="a7"/>
    <w:uiPriority w:val="99"/>
    <w:semiHidden/>
    <w:rsid w:val="00CB4481"/>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us.gov.ru/"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hyperlink" Target="https://gym5-kyzyl.rtyva.ru/?page_id=115" TargetMode="External"/><Relationship Id="rId12" Type="http://schemas.openxmlformats.org/officeDocument/2006/relationships/image" Target="media/image2.png"/><Relationship Id="rId17" Type="http://schemas.openxmlformats.org/officeDocument/2006/relationships/hyperlink" Target="https://vk.com/gimnaziya5"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www.instagram.com/gimnaziia_5/?igshid=31iw5hn790e3"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https://gym5-kyzyl.rtyva.ru" TargetMode="External"/><Relationship Id="rId11" Type="http://schemas.openxmlformats.org/officeDocument/2006/relationships/hyperlink" Target="https://gimnaz5.tuvaschool.ru/treatments"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docs.google.com/forms/d/e/1FAIpQLSc_5bT0T1I6jZLHuAw7FErmQDuAPe4uTbSG6T-kRH1uUKtGBA/viewform?usp=sf_link"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367D1-6B4D-4132-A6B6-BCA123215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13</Pages>
  <Words>2062</Words>
  <Characters>11757</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Аржаана В. Хомушку</dc:creator>
  <cp:keywords/>
  <dc:description/>
  <cp:lastModifiedBy>Аржаана В. Хомушку</cp:lastModifiedBy>
  <cp:revision>1</cp:revision>
  <cp:lastPrinted>2020-11-03T07:28:00Z</cp:lastPrinted>
  <dcterms:created xsi:type="dcterms:W3CDTF">2020-11-03T04:49:00Z</dcterms:created>
  <dcterms:modified xsi:type="dcterms:W3CDTF">2020-11-03T07:29:00Z</dcterms:modified>
</cp:coreProperties>
</file>